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jc w:val="center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5"/>
        <w:gridCol w:w="898"/>
        <w:gridCol w:w="2457"/>
        <w:gridCol w:w="236"/>
        <w:gridCol w:w="3119"/>
      </w:tblGrid>
      <w:tr w:rsidR="00D43588" w:rsidRPr="00D0773A" w:rsidTr="00814ACE">
        <w:trPr>
          <w:cantSplit/>
          <w:jc w:val="center"/>
        </w:trPr>
        <w:tc>
          <w:tcPr>
            <w:tcW w:w="1006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solid" w:color="BFBFBF" w:fill="FFFFFF"/>
            <w:vAlign w:val="center"/>
          </w:tcPr>
          <w:p w:rsidR="00D43588" w:rsidRPr="00D0773A" w:rsidRDefault="00D43588" w:rsidP="00B32561">
            <w:pPr>
              <w:pStyle w:val="ITINtextecach"/>
            </w:pPr>
            <w:r w:rsidRPr="00D0773A">
              <w:t>Identification du document</w:t>
            </w:r>
          </w:p>
        </w:tc>
      </w:tr>
      <w:tr w:rsidR="00D43588" w:rsidRPr="00D0773A" w:rsidTr="00814ACE">
        <w:trPr>
          <w:cantSplit/>
          <w:trHeight w:val="440"/>
          <w:jc w:val="center"/>
        </w:trPr>
        <w:tc>
          <w:tcPr>
            <w:tcW w:w="10065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43588" w:rsidRPr="00D0773A" w:rsidRDefault="00D43588" w:rsidP="00242F77">
            <w:pPr>
              <w:pStyle w:val="ITINlmentderdactionnormalcourt"/>
              <w:rPr>
                <w:sz w:val="20"/>
              </w:rPr>
            </w:pPr>
            <w:r w:rsidRPr="00D0773A">
              <w:rPr>
                <w:b/>
              </w:rPr>
              <w:t>Titre du document </w:t>
            </w:r>
            <w:r w:rsidRPr="00D0773A">
              <w:t xml:space="preserve">: </w:t>
            </w:r>
            <w:fldSimple w:instr=" DOCPROPERTY  Titre  \* MERGEFORMAT ">
              <w:r w:rsidRPr="00733A8E">
                <w:rPr>
                  <w:i/>
                  <w:color w:val="0000FF"/>
                  <w:szCs w:val="24"/>
                </w:rPr>
                <w:t>Spécifications d'exigences fonctionnelles</w:t>
              </w:r>
            </w:fldSimple>
            <w:r w:rsidRPr="006A2B1C">
              <w:rPr>
                <w:szCs w:val="24"/>
              </w:rPr>
              <w:t>du projet</w:t>
            </w:r>
            <w:r w:rsidR="00242F77">
              <w:t>BWIT</w:t>
            </w:r>
          </w:p>
        </w:tc>
      </w:tr>
      <w:tr w:rsidR="00D43588" w:rsidRPr="00D0773A" w:rsidTr="00814ACE">
        <w:trPr>
          <w:trHeight w:val="440"/>
          <w:jc w:val="center"/>
        </w:trPr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rPr>
                <w:b/>
              </w:rPr>
              <w:t>Référence</w:t>
            </w:r>
            <w:r w:rsidRPr="00D0773A">
              <w:t> :</w:t>
            </w:r>
            <w:fldSimple w:instr=" DOCPROPERTY  référence  \* MERGEFORMAT ">
              <w:r w:rsidRPr="00733A8E">
                <w:rPr>
                  <w:color w:val="0000FF"/>
                  <w:szCs w:val="24"/>
                </w:rPr>
                <w:t xml:space="preserve"> XXX</w:t>
              </w:r>
            </w:fldSimple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588" w:rsidRPr="00D0773A" w:rsidRDefault="00D43588" w:rsidP="007346A8">
            <w:pPr>
              <w:pStyle w:val="ITINlmentderdactionnormalcourt"/>
            </w:pPr>
            <w:r w:rsidRPr="00D0773A">
              <w:rPr>
                <w:b/>
              </w:rPr>
              <w:t>Version</w:t>
            </w:r>
            <w:r w:rsidRPr="00D0773A">
              <w:t> :</w:t>
            </w:r>
            <w:fldSimple w:instr=" DOCPROPERTY &quot;Version&quot;  \* MERGEFORMAT ">
              <w:r w:rsidRPr="00733A8E">
                <w:rPr>
                  <w:color w:val="0000FF"/>
                  <w:szCs w:val="24"/>
                </w:rPr>
                <w:t>v</w:t>
              </w:r>
              <w:r w:rsidR="007346A8">
                <w:rPr>
                  <w:color w:val="0000FF"/>
                  <w:szCs w:val="24"/>
                </w:rPr>
                <w:t>2.0</w:t>
              </w:r>
            </w:fldSimple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588" w:rsidRPr="00D0773A" w:rsidRDefault="00D43588" w:rsidP="00242F77">
            <w:pPr>
              <w:pStyle w:val="ITINlmentderdactionnormalcourt"/>
            </w:pPr>
            <w:r w:rsidRPr="00D0773A">
              <w:rPr>
                <w:b/>
              </w:rPr>
              <w:t>Date</w:t>
            </w:r>
            <w:r w:rsidRPr="00D0773A">
              <w:t> :</w:t>
            </w:r>
            <w:fldSimple w:instr=" DOCPROPERTY &quot;DateVersion&quot;  \* MERGEFORMAT ">
              <w:r w:rsidR="00242F77">
                <w:rPr>
                  <w:color w:val="0000FF"/>
                  <w:szCs w:val="24"/>
                </w:rPr>
                <w:t>16/05/2013</w:t>
              </w:r>
            </w:fldSimple>
          </w:p>
        </w:tc>
      </w:tr>
      <w:tr w:rsidR="00D43588" w:rsidRPr="00D0773A" w:rsidTr="00814ACE">
        <w:trPr>
          <w:cantSplit/>
          <w:trHeight w:val="440"/>
          <w:jc w:val="center"/>
        </w:trPr>
        <w:tc>
          <w:tcPr>
            <w:tcW w:w="10065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204B" w:rsidRPr="00D0773A" w:rsidRDefault="00D43588" w:rsidP="007346A8">
            <w:pPr>
              <w:pStyle w:val="ITINlmentderdactionnormalcourt"/>
            </w:pPr>
            <w:r w:rsidRPr="00D0773A">
              <w:rPr>
                <w:b/>
              </w:rPr>
              <w:t>Nom du fichier</w:t>
            </w:r>
            <w:r w:rsidRPr="00D0773A">
              <w:t> :</w:t>
            </w:r>
            <w:fldSimple w:instr=" FILENAME  \* MERGEFORMAT ">
              <w:r w:rsidR="007346A8">
                <w:rPr>
                  <w:noProof/>
                  <w:color w:val="0000FF"/>
                  <w:szCs w:val="24"/>
                </w:rPr>
                <w:t>SpecificationsFonctionnelles</w:t>
              </w:r>
            </w:fldSimple>
          </w:p>
        </w:tc>
      </w:tr>
      <w:tr w:rsidR="00D43588" w:rsidRPr="00D0773A" w:rsidTr="00814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jc w:val="center"/>
        </w:trPr>
        <w:tc>
          <w:tcPr>
            <w:tcW w:w="100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BFBFBF" w:fill="FFFFFF"/>
            <w:vAlign w:val="center"/>
          </w:tcPr>
          <w:p w:rsidR="00D43588" w:rsidRPr="00D0773A" w:rsidRDefault="00D43588" w:rsidP="00814ACE">
            <w:pPr>
              <w:pStyle w:val="ITINlmentdetitredetableaularge"/>
            </w:pPr>
            <w:r w:rsidRPr="00D0773A">
              <w:t>Identification de la société cliente</w:t>
            </w:r>
          </w:p>
        </w:tc>
      </w:tr>
      <w:tr w:rsidR="00D43588" w:rsidRPr="00D0773A" w:rsidTr="00814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352"/>
          <w:jc w:val="center"/>
        </w:trPr>
        <w:tc>
          <w:tcPr>
            <w:tcW w:w="3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588" w:rsidRPr="00D0773A" w:rsidRDefault="00D43588" w:rsidP="00814ACE">
            <w:pPr>
              <w:pStyle w:val="ITINtextecach"/>
              <w:jc w:val="center"/>
            </w:pPr>
            <w:r w:rsidRPr="00D0773A">
              <w:t>Ajouter ici le logo du client</w:t>
            </w:r>
          </w:p>
        </w:tc>
        <w:tc>
          <w:tcPr>
            <w:tcW w:w="335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t>Nom :</w:t>
            </w:r>
            <w:r w:rsidR="00242F77">
              <w:t xml:space="preserve"> BWIT</w:t>
            </w:r>
          </w:p>
          <w:p w:rsidR="00D43588" w:rsidRPr="00D0773A" w:rsidRDefault="00D43588" w:rsidP="00814ACE">
            <w:pPr>
              <w:pStyle w:val="ITINtextecach"/>
            </w:pPr>
            <w:r w:rsidRPr="00D0773A">
              <w:t>Nom de la société</w:t>
            </w:r>
          </w:p>
          <w:p w:rsidR="00D43588" w:rsidRPr="00D0773A" w:rsidRDefault="00D43588" w:rsidP="00814ACE">
            <w:pPr>
              <w:pStyle w:val="ITINlmentderdactionnormalcourt"/>
            </w:pPr>
          </w:p>
          <w:p w:rsidR="00D43588" w:rsidRPr="00D0773A" w:rsidRDefault="00506F81" w:rsidP="00814ACE">
            <w:pPr>
              <w:pStyle w:val="ITINlmentderdactionnormalcourt"/>
            </w:pPr>
            <w:r>
              <w:t>Téléphone : 0</w:t>
            </w:r>
            <w:r w:rsidRPr="00506F81">
              <w:t>972 119607</w:t>
            </w:r>
          </w:p>
          <w:p w:rsidR="00D43588" w:rsidRPr="00D0773A" w:rsidRDefault="00D43588" w:rsidP="00814ACE">
            <w:pPr>
              <w:pStyle w:val="ITINtextecach"/>
            </w:pPr>
            <w:r w:rsidRPr="00D0773A">
              <w:t>Téléphone du standart</w:t>
            </w:r>
          </w:p>
        </w:tc>
        <w:tc>
          <w:tcPr>
            <w:tcW w:w="3355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2F77" w:rsidRPr="002B1DAD" w:rsidRDefault="00D43588" w:rsidP="00242F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2B1DA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Adresse :</w:t>
            </w:r>
            <w:r w:rsidR="00242F77" w:rsidRPr="002B1DA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6 Cour des Perdrix</w:t>
            </w:r>
          </w:p>
          <w:p w:rsidR="00242F77" w:rsidRDefault="00242F77" w:rsidP="00242F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Lucida Sans" w:hAnsi="Lucida Sans"/>
                <w:color w:val="000000"/>
                <w:sz w:val="17"/>
                <w:szCs w:val="17"/>
              </w:rPr>
            </w:pPr>
            <w:r w:rsidRPr="002B1DA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77600 Bussy-Saint-Georges</w:t>
            </w:r>
          </w:p>
          <w:p w:rsidR="00D43588" w:rsidRPr="00D0773A" w:rsidRDefault="00D43588" w:rsidP="00814ACE">
            <w:pPr>
              <w:pStyle w:val="ITINlmentderdactionnormalcourt"/>
            </w:pPr>
          </w:p>
          <w:p w:rsidR="00D43588" w:rsidRPr="00D0773A" w:rsidRDefault="00D43588" w:rsidP="00814ACE">
            <w:pPr>
              <w:pStyle w:val="ITINtextecach"/>
            </w:pPr>
            <w:r w:rsidRPr="00D0773A">
              <w:t>Adresse de la société</w:t>
            </w:r>
          </w:p>
          <w:p w:rsidR="00D43588" w:rsidRPr="00D0773A" w:rsidRDefault="00D43588" w:rsidP="00814ACE">
            <w:pPr>
              <w:pStyle w:val="ITINlmentderdactionnormalcourt"/>
            </w:pPr>
          </w:p>
          <w:p w:rsidR="00D43588" w:rsidRPr="00D0773A" w:rsidRDefault="00D43588" w:rsidP="00814ACE">
            <w:pPr>
              <w:pStyle w:val="ITINlmentderdactionnormalcourt"/>
            </w:pPr>
          </w:p>
          <w:p w:rsidR="00D43588" w:rsidRPr="00D0773A" w:rsidRDefault="00D43588" w:rsidP="00814ACE">
            <w:pPr>
              <w:pStyle w:val="ITINlmentderdactionnormalcourt"/>
            </w:pPr>
          </w:p>
        </w:tc>
      </w:tr>
      <w:tr w:rsidR="00D43588" w:rsidRPr="00D0773A" w:rsidTr="00814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68"/>
          <w:jc w:val="center"/>
        </w:trPr>
        <w:tc>
          <w:tcPr>
            <w:tcW w:w="3355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D43588" w:rsidRPr="00D0773A" w:rsidRDefault="00D43588" w:rsidP="00814ACE">
            <w:pPr>
              <w:pStyle w:val="ITINtextecach"/>
              <w:jc w:val="center"/>
            </w:pPr>
            <w:r w:rsidRPr="00D0773A">
              <w:t>Identifiants du premier contact</w:t>
            </w:r>
          </w:p>
          <w:p w:rsidR="00D43588" w:rsidRPr="00D0773A" w:rsidRDefault="00D43588" w:rsidP="00814ACE">
            <w:pPr>
              <w:pStyle w:val="ITINlmentderdactionnormalcourt"/>
              <w:jc w:val="center"/>
            </w:pPr>
            <w:r w:rsidRPr="00D0773A">
              <w:t>Contact 1</w:t>
            </w:r>
            <w:r w:rsidRPr="00D0773A">
              <w:rPr>
                <w:sz w:val="20"/>
              </w:rPr>
              <w:t> :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43588" w:rsidRPr="00D0773A" w:rsidRDefault="00D43588" w:rsidP="00814ACE">
            <w:pPr>
              <w:pStyle w:val="ITINtextecach"/>
              <w:jc w:val="center"/>
            </w:pPr>
            <w:r w:rsidRPr="00D0773A">
              <w:t>Identifiants du 2ème contact</w:t>
            </w:r>
          </w:p>
          <w:p w:rsidR="00D43588" w:rsidRPr="00D0773A" w:rsidRDefault="00D43588" w:rsidP="00814ACE">
            <w:pPr>
              <w:pStyle w:val="ITINlmentderdactionnormalcourt"/>
              <w:jc w:val="center"/>
            </w:pPr>
            <w:r w:rsidRPr="00D0773A">
              <w:t>Contact 2</w:t>
            </w:r>
            <w:r w:rsidRPr="00D0773A">
              <w:rPr>
                <w:sz w:val="20"/>
              </w:rPr>
              <w:t> :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43588" w:rsidRPr="00D0773A" w:rsidRDefault="00D43588" w:rsidP="00814ACE">
            <w:pPr>
              <w:pStyle w:val="ITINtextecach"/>
              <w:jc w:val="center"/>
            </w:pPr>
            <w:r w:rsidRPr="00D0773A">
              <w:t>Identifiants du 3ème contact</w:t>
            </w:r>
          </w:p>
          <w:p w:rsidR="00D43588" w:rsidRPr="00D0773A" w:rsidRDefault="00D43588" w:rsidP="00814ACE">
            <w:pPr>
              <w:pStyle w:val="ITINlmentderdactionnormalcourt"/>
              <w:jc w:val="center"/>
            </w:pPr>
            <w:r w:rsidRPr="00D0773A">
              <w:t>Contact 3</w:t>
            </w:r>
            <w:r w:rsidRPr="00D0773A">
              <w:rPr>
                <w:sz w:val="20"/>
              </w:rPr>
              <w:t> :</w:t>
            </w:r>
          </w:p>
        </w:tc>
      </w:tr>
      <w:tr w:rsidR="00D43588" w:rsidRPr="00D0773A" w:rsidTr="00814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20"/>
          <w:jc w:val="center"/>
        </w:trPr>
        <w:tc>
          <w:tcPr>
            <w:tcW w:w="335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Nom : </w:t>
            </w:r>
            <w:r w:rsidR="00242F77">
              <w:t>HA</w:t>
            </w:r>
          </w:p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Prénom : </w:t>
            </w:r>
            <w:proofErr w:type="spellStart"/>
            <w:r w:rsidR="00242F77">
              <w:t>Thanh</w:t>
            </w:r>
            <w:proofErr w:type="spellEnd"/>
            <w:r w:rsidR="00242F77">
              <w:t>-Lu</w:t>
            </w:r>
          </w:p>
          <w:p w:rsidR="00D43588" w:rsidRPr="00D0773A" w:rsidRDefault="00D43588" w:rsidP="00242F77">
            <w:pPr>
              <w:pStyle w:val="PrformatHTML"/>
              <w:shd w:val="clear" w:color="auto" w:fill="FFFFFF"/>
            </w:pPr>
            <w:r w:rsidRPr="00242F77">
              <w:rPr>
                <w:rFonts w:asciiTheme="minorHAnsi" w:eastAsiaTheme="minorHAnsi" w:hAnsiTheme="minorHAnsi" w:cstheme="minorBidi"/>
                <w:sz w:val="24"/>
                <w:szCs w:val="22"/>
                <w:lang w:eastAsia="en-US"/>
              </w:rPr>
              <w:t xml:space="preserve">Téléphone : </w:t>
            </w:r>
            <w:r w:rsidR="00242F77">
              <w:rPr>
                <w:rFonts w:asciiTheme="minorHAnsi" w:eastAsiaTheme="minorHAnsi" w:hAnsiTheme="minorHAnsi" w:cstheme="minorBidi"/>
                <w:sz w:val="24"/>
                <w:szCs w:val="22"/>
                <w:lang w:eastAsia="en-US"/>
              </w:rPr>
              <w:t>0</w:t>
            </w:r>
            <w:r w:rsidR="00242F77" w:rsidRPr="00242F77">
              <w:rPr>
                <w:rFonts w:asciiTheme="minorHAnsi" w:eastAsiaTheme="minorHAnsi" w:hAnsiTheme="minorHAnsi" w:cstheme="minorBidi"/>
                <w:sz w:val="24"/>
                <w:szCs w:val="22"/>
                <w:lang w:eastAsia="en-US"/>
              </w:rPr>
              <w:t>646 56</w:t>
            </w:r>
            <w:r w:rsidR="00242F77">
              <w:rPr>
                <w:rFonts w:asciiTheme="minorHAnsi" w:eastAsiaTheme="minorHAnsi" w:hAnsiTheme="minorHAnsi" w:cstheme="minorBidi"/>
                <w:sz w:val="24"/>
                <w:szCs w:val="22"/>
                <w:lang w:eastAsia="en-US"/>
              </w:rPr>
              <w:t xml:space="preserve"> 6</w:t>
            </w:r>
            <w:r w:rsidR="00242F77" w:rsidRPr="00242F77">
              <w:rPr>
                <w:rFonts w:asciiTheme="minorHAnsi" w:eastAsiaTheme="minorHAnsi" w:hAnsiTheme="minorHAnsi" w:cstheme="minorBidi"/>
                <w:sz w:val="24"/>
                <w:szCs w:val="22"/>
                <w:lang w:eastAsia="en-US"/>
              </w:rPr>
              <w:t>696</w:t>
            </w:r>
          </w:p>
          <w:p w:rsidR="00D43588" w:rsidRPr="00D0773A" w:rsidRDefault="00D43588" w:rsidP="00814ACE">
            <w:pPr>
              <w:pStyle w:val="ITINlmentderdactionnormalcourt"/>
              <w:rPr>
                <w:sz w:val="20"/>
              </w:rPr>
            </w:pPr>
            <w:r w:rsidRPr="00D0773A">
              <w:t xml:space="preserve">E-mail : </w:t>
            </w:r>
            <w:r w:rsidR="00242F77" w:rsidRPr="00242F77">
              <w:t>thanh-luu.ha@bwit.fr</w:t>
            </w:r>
          </w:p>
        </w:tc>
        <w:tc>
          <w:tcPr>
            <w:tcW w:w="3355" w:type="dxa"/>
            <w:gridSpan w:val="2"/>
            <w:tcBorders>
              <w:top w:val="nil"/>
              <w:bottom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Nom : </w:t>
            </w:r>
            <w:r w:rsidR="00CD4D4A">
              <w:t>MARTINS</w:t>
            </w:r>
          </w:p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Prénom : </w:t>
            </w:r>
            <w:r w:rsidR="00CD4D4A">
              <w:t>Philippe</w:t>
            </w:r>
          </w:p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Téléphone : </w:t>
            </w:r>
            <w:r w:rsidR="00CD4D4A" w:rsidRPr="00CD4D4A">
              <w:t>0145817314</w:t>
            </w:r>
          </w:p>
          <w:p w:rsidR="00D43588" w:rsidRPr="008C5FEE" w:rsidRDefault="00D43588" w:rsidP="008C5FEE">
            <w:pPr>
              <w:shd w:val="clear" w:color="auto" w:fill="FFFFFF"/>
              <w:rPr>
                <w:rFonts w:ascii="Arial" w:eastAsia="Times New Roman" w:hAnsi="Arial" w:cs="Arial"/>
                <w:color w:val="500050"/>
                <w:sz w:val="20"/>
                <w:szCs w:val="20"/>
                <w:lang w:eastAsia="fr-FR"/>
              </w:rPr>
            </w:pPr>
            <w:r w:rsidRPr="00D0773A">
              <w:t xml:space="preserve">E-mail : </w:t>
            </w:r>
            <w:r w:rsidR="008C5FEE">
              <w:t>p</w:t>
            </w:r>
            <w:r w:rsidR="008C5FEE" w:rsidRPr="008C5FEE">
              <w:rPr>
                <w:sz w:val="24"/>
              </w:rPr>
              <w:t>hilippe.martins@telecom-paristech.fr</w:t>
            </w:r>
          </w:p>
        </w:tc>
        <w:tc>
          <w:tcPr>
            <w:tcW w:w="3355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Nom : </w:t>
            </w:r>
          </w:p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Prénom : </w:t>
            </w:r>
          </w:p>
          <w:p w:rsidR="00D43588" w:rsidRPr="00D0773A" w:rsidRDefault="00D43588" w:rsidP="00814ACE">
            <w:pPr>
              <w:pStyle w:val="ITINlmentderdactionnormalcourt"/>
            </w:pPr>
            <w:r w:rsidRPr="00D0773A">
              <w:t xml:space="preserve">Téléphone : </w:t>
            </w:r>
          </w:p>
          <w:p w:rsidR="00D43588" w:rsidRPr="00D0773A" w:rsidRDefault="00D43588" w:rsidP="00814ACE">
            <w:pPr>
              <w:pStyle w:val="ITINlmentderdactionnormalcourt"/>
              <w:rPr>
                <w:sz w:val="20"/>
              </w:rPr>
            </w:pPr>
            <w:r w:rsidRPr="00D0773A">
              <w:t xml:space="preserve">E-mail : </w:t>
            </w:r>
          </w:p>
        </w:tc>
      </w:tr>
    </w:tbl>
    <w:p w:rsidR="00D43588" w:rsidRPr="00D0773A" w:rsidRDefault="00D43588" w:rsidP="00D43588">
      <w:pPr>
        <w:pStyle w:val="ITINlmentderdactionnormale"/>
      </w:pPr>
    </w:p>
    <w:tbl>
      <w:tblPr>
        <w:tblW w:w="10064" w:type="dxa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000"/>
      </w:tblPr>
      <w:tblGrid>
        <w:gridCol w:w="1546"/>
        <w:gridCol w:w="2977"/>
        <w:gridCol w:w="283"/>
        <w:gridCol w:w="1418"/>
        <w:gridCol w:w="2693"/>
        <w:gridCol w:w="1147"/>
      </w:tblGrid>
      <w:tr w:rsidR="00D43588" w:rsidRPr="00D0773A" w:rsidTr="00814ACE">
        <w:trPr>
          <w:cantSplit/>
          <w:jc w:val="center"/>
        </w:trPr>
        <w:tc>
          <w:tcPr>
            <w:tcW w:w="45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BFBFBF" w:fill="auto"/>
          </w:tcPr>
          <w:p w:rsidR="00D43588" w:rsidRPr="00D0773A" w:rsidRDefault="00D43588" w:rsidP="00814ACE">
            <w:pPr>
              <w:pStyle w:val="ITINlmentdetitredetableaularge"/>
            </w:pPr>
            <w:r w:rsidRPr="00D0773A">
              <w:t>Rédaction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titredetableaularge"/>
            </w:pPr>
          </w:p>
        </w:tc>
        <w:tc>
          <w:tcPr>
            <w:tcW w:w="525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BFBFBF" w:fill="auto"/>
          </w:tcPr>
          <w:p w:rsidR="00D43588" w:rsidRPr="00D0773A" w:rsidRDefault="00D43588" w:rsidP="00814ACE">
            <w:pPr>
              <w:pStyle w:val="ITINlmentdetitredetableaularge"/>
            </w:pPr>
            <w:r w:rsidRPr="00D0773A">
              <w:t>Diffusion</w:t>
            </w:r>
          </w:p>
        </w:tc>
      </w:tr>
      <w:tr w:rsidR="00D43588" w:rsidRPr="00D0773A" w:rsidTr="00814ACE">
        <w:trPr>
          <w:cantSplit/>
          <w:jc w:val="center"/>
        </w:trPr>
        <w:tc>
          <w:tcPr>
            <w:tcW w:w="154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t>Rédigé par :</w:t>
            </w:r>
          </w:p>
        </w:tc>
        <w:tc>
          <w:tcPr>
            <w:tcW w:w="2977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CB0276" w:rsidP="00CB0276">
            <w:r>
              <w:t>Jérémy COTINAT</w:t>
            </w:r>
            <w:r>
              <w:rPr>
                <w:vanish/>
              </w:rPr>
              <w:t>Jérémt CotinatJ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43588" w:rsidRPr="00D0773A" w:rsidRDefault="00D43588" w:rsidP="00814ACE">
            <w:pPr>
              <w:pStyle w:val="ITINlmentdetitredetableaunormal"/>
              <w:rPr>
                <w:sz w:val="28"/>
              </w:rPr>
            </w:pPr>
            <w:r w:rsidRPr="00D0773A">
              <w:t>Société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</w:tcPr>
          <w:p w:rsidR="00D43588" w:rsidRPr="00D0773A" w:rsidRDefault="00D43588" w:rsidP="00814ACE">
            <w:pPr>
              <w:pStyle w:val="ITINlmentdetitredetableaunormal"/>
              <w:rPr>
                <w:sz w:val="28"/>
              </w:rPr>
            </w:pPr>
            <w:r w:rsidRPr="00D0773A">
              <w:t>Destinataires</w:t>
            </w:r>
          </w:p>
        </w:tc>
        <w:tc>
          <w:tcPr>
            <w:tcW w:w="11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titredetableaunormal"/>
              <w:rPr>
                <w:sz w:val="28"/>
              </w:rPr>
            </w:pPr>
            <w:r w:rsidRPr="00D0773A">
              <w:t>Nb</w:t>
            </w:r>
          </w:p>
        </w:tc>
      </w:tr>
      <w:tr w:rsidR="00D43588" w:rsidRPr="00D0773A" w:rsidTr="00814ACE">
        <w:trPr>
          <w:cantSplit/>
          <w:jc w:val="center"/>
        </w:trPr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43588" w:rsidRPr="00D0773A" w:rsidRDefault="00D43588" w:rsidP="00814ACE">
            <w:pPr>
              <w:pStyle w:val="ITINlmentderdactionnormalcourt"/>
              <w:jc w:val="right"/>
            </w:pPr>
            <w:r w:rsidRPr="00D0773A">
              <w:t>Date</w:t>
            </w:r>
          </w:p>
        </w:tc>
        <w:tc>
          <w:tcPr>
            <w:tcW w:w="2977" w:type="dxa"/>
            <w:tcBorders>
              <w:top w:val="nil"/>
              <w:bottom w:val="nil"/>
              <w:right w:val="single" w:sz="12" w:space="0" w:color="auto"/>
            </w:tcBorders>
          </w:tcPr>
          <w:p w:rsidR="00D43588" w:rsidRPr="00D0773A" w:rsidRDefault="00CB0276" w:rsidP="00814ACE">
            <w:pPr>
              <w:pStyle w:val="ITINlmentderdactionnormalcourt"/>
            </w:pPr>
            <w:r>
              <w:t>16/05/2013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693" w:type="dxa"/>
            <w:tcBorders>
              <w:top w:val="single" w:sz="12" w:space="0" w:color="auto"/>
              <w:bottom w:val="nil"/>
            </w:tcBorders>
          </w:tcPr>
          <w:p w:rsidR="00D43588" w:rsidRPr="00D0773A" w:rsidRDefault="00D43588" w:rsidP="00814ACE">
            <w:pPr>
              <w:pStyle w:val="ITINtextecach"/>
            </w:pPr>
            <w:r w:rsidRPr="00D0773A">
              <w:t>La liste de tous les destinataires a qui sera envoyé le document.</w:t>
            </w:r>
          </w:p>
          <w:p w:rsidR="00D43588" w:rsidRPr="00D0773A" w:rsidRDefault="00D43588" w:rsidP="00814ACE">
            <w:pPr>
              <w:pStyle w:val="ITINtextecach"/>
            </w:pPr>
            <w:r w:rsidRPr="00D0773A">
              <w:t>S’il s’agit d’un envoi physique (et que les différentes signatures sont manuscrites), il faut indiquer, pour chacun d’entre eux le nombre d’exemplaires envoyés.</w:t>
            </w:r>
          </w:p>
        </w:tc>
        <w:tc>
          <w:tcPr>
            <w:tcW w:w="1147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</w:tr>
      <w:tr w:rsidR="00D43588" w:rsidRPr="00D0773A" w:rsidTr="00814ACE">
        <w:trPr>
          <w:cantSplit/>
          <w:jc w:val="center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D43588" w:rsidRPr="00D0773A" w:rsidRDefault="00D43588" w:rsidP="00814ACE">
            <w:pPr>
              <w:pStyle w:val="ITINlmentderdactionnormalcourt"/>
              <w:jc w:val="right"/>
            </w:pPr>
            <w:r w:rsidRPr="00D0773A">
              <w:t>Visa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43588" w:rsidRPr="00D0773A" w:rsidRDefault="00CB0276" w:rsidP="00814ACE">
            <w:pPr>
              <w:pStyle w:val="ITINlmentderdactionnormalcourt"/>
            </w:pPr>
            <w:r>
              <w:t>BWIT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</w:tr>
      <w:tr w:rsidR="00D43588" w:rsidRPr="00D0773A" w:rsidTr="00814ACE">
        <w:trPr>
          <w:cantSplit/>
          <w:jc w:val="center"/>
        </w:trPr>
        <w:tc>
          <w:tcPr>
            <w:tcW w:w="154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D43588" w:rsidRPr="00D0773A" w:rsidRDefault="00D43588" w:rsidP="00814ACE">
            <w:pPr>
              <w:pStyle w:val="ITINlmentderdactionnormalcourt"/>
            </w:pPr>
            <w:r w:rsidRPr="00D0773A">
              <w:t>Vérifié par :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textecach"/>
            </w:pPr>
            <w:r w:rsidRPr="00D0773A">
              <w:t>Celui qui vérifie que la rédaction est bonne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</w:tr>
      <w:tr w:rsidR="00D43588" w:rsidRPr="00D0773A" w:rsidTr="00D43588">
        <w:trPr>
          <w:cantSplit/>
          <w:jc w:val="center"/>
        </w:trPr>
        <w:tc>
          <w:tcPr>
            <w:tcW w:w="154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43588" w:rsidRPr="00D0773A" w:rsidRDefault="00D43588" w:rsidP="00814ACE">
            <w:pPr>
              <w:pStyle w:val="ITINlmentderdactionnormalcourt"/>
              <w:jc w:val="right"/>
            </w:pPr>
            <w:r w:rsidRPr="00D0773A">
              <w:t>Date</w:t>
            </w:r>
          </w:p>
        </w:tc>
        <w:tc>
          <w:tcPr>
            <w:tcW w:w="2977" w:type="dxa"/>
            <w:tcBorders>
              <w:top w:val="nil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</w:tr>
      <w:tr w:rsidR="00D43588" w:rsidRPr="00D0773A" w:rsidTr="00D43588">
        <w:trPr>
          <w:cantSplit/>
          <w:jc w:val="center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D43588" w:rsidRPr="00D0773A" w:rsidRDefault="00D43588" w:rsidP="00814ACE">
            <w:pPr>
              <w:pStyle w:val="ITINlmentderdactionnormalcourt"/>
              <w:jc w:val="right"/>
            </w:pPr>
            <w:r w:rsidRPr="00D0773A">
              <w:t>Visa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588" w:rsidRPr="00D0773A" w:rsidRDefault="00D43588" w:rsidP="00814ACE">
            <w:pPr>
              <w:pStyle w:val="ITINlmentderdactionnormalcourt"/>
            </w:pPr>
          </w:p>
        </w:tc>
      </w:tr>
    </w:tbl>
    <w:p w:rsidR="00E36800" w:rsidRDefault="00E36800" w:rsidP="00E36800"/>
    <w:p w:rsidR="00B32561" w:rsidRDefault="00B32561">
      <w:pPr>
        <w:rPr>
          <w:rFonts w:eastAsiaTheme="majorEastAsia" w:cstheme="minorHAnsi"/>
          <w:b/>
          <w:bCs/>
          <w:sz w:val="28"/>
          <w:szCs w:val="28"/>
        </w:rPr>
      </w:pPr>
      <w:r>
        <w:br w:type="page"/>
      </w:r>
    </w:p>
    <w:p w:rsidR="00126A5C" w:rsidRPr="00C61E4E" w:rsidRDefault="00126A5C" w:rsidP="00F76FC1">
      <w:pPr>
        <w:pStyle w:val="Titre1"/>
        <w:jc w:val="both"/>
      </w:pPr>
      <w:r w:rsidRPr="00C61E4E">
        <w:lastRenderedPageBreak/>
        <w:t>Généralités</w:t>
      </w:r>
    </w:p>
    <w:p w:rsidR="00CB0276" w:rsidRDefault="00CB0276" w:rsidP="00F76FC1">
      <w:pPr>
        <w:jc w:val="both"/>
      </w:pPr>
      <w:r>
        <w:t xml:space="preserve">L’application </w:t>
      </w:r>
      <w:proofErr w:type="spellStart"/>
      <w:r>
        <w:t>Android</w:t>
      </w:r>
      <w:proofErr w:type="spellEnd"/>
      <w:r>
        <w:t xml:space="preserve"> du projet BWIT a pour but de permettre à l’utilisateur de mesurer sa qualité de réception </w:t>
      </w:r>
      <w:r w:rsidR="00102D9A">
        <w:t xml:space="preserve">de fréquences radio. Cette application permettra une estimation de la qualité de réception de données voix et data. </w:t>
      </w:r>
    </w:p>
    <w:p w:rsidR="003C256B" w:rsidRDefault="00126A5C" w:rsidP="00F76FC1">
      <w:pPr>
        <w:pStyle w:val="Titre1"/>
        <w:jc w:val="both"/>
      </w:pPr>
      <w:r>
        <w:t>Utilisateurs type</w:t>
      </w:r>
      <w:r w:rsidR="00B15977">
        <w:t>s</w:t>
      </w:r>
    </w:p>
    <w:p w:rsidR="00102D9A" w:rsidRDefault="00102D9A" w:rsidP="00F76FC1">
      <w:pPr>
        <w:jc w:val="both"/>
      </w:pPr>
      <w:r>
        <w:t>Un utilisateur grand public peut mesurer sa qualité de réception de fréquences radio pour avoir une idée de la qualité de réception de son téléphone.</w:t>
      </w:r>
    </w:p>
    <w:p w:rsidR="00102D9A" w:rsidRDefault="00102D9A" w:rsidP="00F76FC1">
      <w:pPr>
        <w:jc w:val="both"/>
      </w:pPr>
      <w:r>
        <w:t>Un utilisateur plus avancé aura accès aux données détaillées des mesures effectuées sur différentes cellules. Il pourra ainsi analyser lui-même ses résultats.</w:t>
      </w:r>
    </w:p>
    <w:p w:rsidR="00126A5C" w:rsidRDefault="00126A5C" w:rsidP="00F76FC1">
      <w:pPr>
        <w:pStyle w:val="Titre1"/>
        <w:jc w:val="both"/>
      </w:pPr>
      <w:r>
        <w:t>Enchainement global des écrans</w:t>
      </w:r>
    </w:p>
    <w:p w:rsidR="007669A4" w:rsidRDefault="00E469ED" w:rsidP="007669A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90pt;margin-top:36pt;width:126.7pt;height:27pt;z-index:251660288" strokecolor="#9cf" strokeweight="1.5pt">
            <v:fill color2="#9cf" rotate="t" focus="100%" type="gradient"/>
            <v:textbox style="mso-next-textbox:#_x0000_s1038">
              <w:txbxContent>
                <w:p w:rsidR="007669A4" w:rsidRPr="00024728" w:rsidRDefault="007669A4" w:rsidP="007669A4">
                  <w:pPr>
                    <w:jc w:val="center"/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  <w:t>Mesurer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1" style="position:absolute;flip:x y;z-index:251663360" from="180pt,62.4pt" to="180pt,134.4pt" strokecolor="#36f"/>
        </w:pict>
      </w:r>
      <w:r>
        <w:rPr>
          <w:noProof/>
        </w:rPr>
        <w:pict>
          <v:shape id="_x0000_s1040" type="#_x0000_t202" style="position:absolute;margin-left:-36pt;margin-top:134.4pt;width:126.7pt;height:27pt;z-index:251662336" strokecolor="#9cf" strokeweight="1.5pt">
            <v:fill color2="#9cf" rotate="t" focus="100%" type="gradient"/>
            <v:textbox style="mso-next-textbox:#_x0000_s1040">
              <w:txbxContent>
                <w:p w:rsidR="007669A4" w:rsidRPr="00024728" w:rsidRDefault="007669A4" w:rsidP="007669A4">
                  <w:pPr>
                    <w:jc w:val="center"/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  <w:t>Cartographie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2" style="position:absolute;flip:x y;z-index:251664384" from="90pt,143.4pt" to="153pt,143.4pt" strokecolor="#36f"/>
        </w:pict>
      </w:r>
      <w:r>
        <w:rPr>
          <w:noProof/>
        </w:rPr>
        <w:pict>
          <v:line id="_x0000_s1046" style="position:absolute;flip:y;z-index:251668480" from="225pt,62.4pt" to="339pt,134.4pt" strokecolor="#36f"/>
        </w:pict>
      </w:r>
      <w:r>
        <w:rPr>
          <w:noProof/>
        </w:rPr>
        <w:pict>
          <v:shape id="_x0000_s1045" type="#_x0000_t202" style="position:absolute;margin-left:4in;margin-top:35.4pt;width:126.7pt;height:27pt;z-index:251667456" strokecolor="#9cf" strokeweight="1.5pt">
            <v:fill color2="#9cf" rotate="t" focus="100%" type="gradient"/>
            <v:textbox style="mso-next-textbox:#_x0000_s1045">
              <w:txbxContent>
                <w:p w:rsidR="007669A4" w:rsidRPr="00024728" w:rsidRDefault="007669A4" w:rsidP="007669A4">
                  <w:pPr>
                    <w:jc w:val="center"/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  <w:t>Restitution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4" style="position:absolute;flip:y;z-index:251666432" from="279pt,143.4pt" to="5in,143.4pt" strokecolor="#36f"/>
        </w:pict>
      </w:r>
      <w:r>
        <w:rPr>
          <w:noProof/>
        </w:rPr>
        <w:pict>
          <v:shape id="_x0000_s1037" type="#_x0000_t202" style="position:absolute;margin-left:153pt;margin-top:134.4pt;width:126.7pt;height:27pt;z-index:251659264" strokecolor="#9cf" strokeweight="1.5pt">
            <v:fill color2="#9cf" rotate="t" focus="100%" type="gradient"/>
            <v:textbox style="mso-next-textbox:#_x0000_s1037">
              <w:txbxContent>
                <w:p w:rsidR="007669A4" w:rsidRPr="00024728" w:rsidRDefault="007669A4" w:rsidP="007669A4">
                  <w:pPr>
                    <w:jc w:val="center"/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  <w:t>Application mobile</w:t>
                  </w:r>
                </w:p>
              </w:txbxContent>
            </v:textbox>
          </v:shape>
        </w:pict>
      </w:r>
    </w:p>
    <w:p w:rsidR="007669A4" w:rsidRDefault="007669A4" w:rsidP="007669A4"/>
    <w:p w:rsidR="007669A4" w:rsidRDefault="007669A4" w:rsidP="007669A4"/>
    <w:p w:rsidR="007669A4" w:rsidRDefault="007669A4" w:rsidP="007669A4"/>
    <w:p w:rsidR="007669A4" w:rsidRDefault="007669A4" w:rsidP="007669A4"/>
    <w:p w:rsidR="007669A4" w:rsidRDefault="00E469ED" w:rsidP="007669A4">
      <w:r>
        <w:rPr>
          <w:noProof/>
        </w:rPr>
        <w:pict>
          <v:shape id="_x0000_s1047" type="#_x0000_t202" style="position:absolute;margin-left:5in;margin-top:2.7pt;width:126.7pt;height:27pt;z-index:251669504" strokecolor="#9cf" strokeweight="1.5pt">
            <v:fill color2="#9cf" rotate="t" focus="100%" type="gradient"/>
            <v:textbox style="mso-next-textbox:#_x0000_s1047">
              <w:txbxContent>
                <w:p w:rsidR="007669A4" w:rsidRPr="00024728" w:rsidRDefault="007669A4" w:rsidP="007669A4">
                  <w:pPr>
                    <w:jc w:val="center"/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  <w:t>Historique</w:t>
                  </w:r>
                </w:p>
              </w:txbxContent>
            </v:textbox>
          </v:shape>
        </w:pict>
      </w:r>
    </w:p>
    <w:p w:rsidR="007669A4" w:rsidRDefault="00E469ED" w:rsidP="007669A4">
      <w:r>
        <w:rPr>
          <w:noProof/>
        </w:rPr>
        <w:pict>
          <v:line id="_x0000_s1043" style="position:absolute;z-index:251665408" from="216.7pt,8.75pt" to="216.7pt,71.75pt" strokecolor="#36f"/>
        </w:pict>
      </w:r>
    </w:p>
    <w:p w:rsidR="007669A4" w:rsidRDefault="007669A4" w:rsidP="007669A4"/>
    <w:p w:rsidR="007669A4" w:rsidRDefault="00E469ED" w:rsidP="007669A4">
      <w:r>
        <w:rPr>
          <w:noProof/>
        </w:rPr>
        <w:pict>
          <v:shape id="_x0000_s1039" type="#_x0000_t202" style="position:absolute;margin-left:153pt;margin-top:20.85pt;width:126.7pt;height:27pt;z-index:251661312" strokecolor="#9cf" strokeweight="1.5pt">
            <v:fill color2="#9cf" rotate="t" focus="100%" type="gradient"/>
            <v:textbox style="mso-next-textbox:#_x0000_s1039">
              <w:txbxContent>
                <w:p w:rsidR="007669A4" w:rsidRPr="00024728" w:rsidRDefault="007669A4" w:rsidP="007669A4">
                  <w:pPr>
                    <w:jc w:val="center"/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color w:val="000080"/>
                      <w:sz w:val="18"/>
                      <w:szCs w:val="18"/>
                    </w:rPr>
                    <w:t>Niveau d’expertise</w:t>
                  </w:r>
                </w:p>
              </w:txbxContent>
            </v:textbox>
          </v:shape>
        </w:pict>
      </w:r>
    </w:p>
    <w:p w:rsidR="007669A4" w:rsidRDefault="007669A4" w:rsidP="007669A4"/>
    <w:p w:rsidR="00343DB2" w:rsidRDefault="00343DB2">
      <w:r>
        <w:br w:type="page"/>
      </w:r>
    </w:p>
    <w:p w:rsidR="00EF06BD" w:rsidRDefault="004F5421" w:rsidP="00795235">
      <w:pPr>
        <w:jc w:val="both"/>
      </w:pPr>
      <w:r>
        <w:lastRenderedPageBreak/>
        <w:t>Exemple de page flow de l’application :</w:t>
      </w:r>
    </w:p>
    <w:p w:rsidR="00EF06BD" w:rsidRDefault="00EF06BD" w:rsidP="00795235">
      <w:pPr>
        <w:jc w:val="both"/>
      </w:pPr>
    </w:p>
    <w:p w:rsidR="00795235" w:rsidRDefault="00E469ED" w:rsidP="00795235">
      <w:pPr>
        <w:jc w:val="both"/>
      </w:pPr>
      <w:r>
        <w:rPr>
          <w:noProof/>
          <w:lang w:eastAsia="fr-FR"/>
        </w:rPr>
        <w:pict>
          <v:roundrect id="_x0000_s1051" style="position:absolute;left:0;text-align:left;margin-left:174.05pt;margin-top:7.1pt;width:89.65pt;height:49.6pt;z-index:251672576" arcsize="10923f" fillcolor="#4f81bd [3204]" strokecolor="#f2f2f2 [3041]" strokeweight="3pt">
            <v:shadow on="t" type="perspective" color="#243f60 [1604]" opacity=".5" offset="1pt" offset2="-1pt"/>
            <v:textbox style="mso-next-textbox:#_x0000_s1051">
              <w:txbxContent>
                <w:p w:rsidR="00FE58CB" w:rsidRPr="00FE58CB" w:rsidRDefault="009330FF" w:rsidP="009330FF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Mesurer</w:t>
                  </w: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_x0000_s1050" style="position:absolute;left:0;text-align:left;margin-left:53.4pt;margin-top:7.1pt;width:89.65pt;height:49.6pt;z-index:251671552" arcsize="10923f" fillcolor="#4f81bd [3204]" strokecolor="#f2f2f2 [3041]" strokeweight="3pt">
            <v:shadow on="t" type="perspective" color="#243f60 [1604]" opacity=".5" offset="1pt" offset2="-1pt"/>
            <v:textbox style="mso-next-textbox:#_x0000_s1050">
              <w:txbxContent>
                <w:p w:rsidR="00FE58CB" w:rsidRPr="00FE58CB" w:rsidRDefault="00FE58CB" w:rsidP="009330FF">
                  <w:pPr>
                    <w:jc w:val="center"/>
                    <w:rPr>
                      <w:sz w:val="32"/>
                    </w:rPr>
                  </w:pPr>
                  <w:r w:rsidRPr="00FE58CB">
                    <w:rPr>
                      <w:sz w:val="32"/>
                    </w:rPr>
                    <w:t>Historique</w:t>
                  </w: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_x0000_s1052" style="position:absolute;left:0;text-align:left;margin-left:298.15pt;margin-top:7.1pt;width:89.65pt;height:49.6pt;z-index:251673600" arcsize="10923f" fillcolor="#4f81bd [3204]" strokecolor="#f2f2f2 [3041]" strokeweight="3pt">
            <v:shadow on="t" type="perspective" color="#243f60 [1604]" opacity=".5" offset="1pt" offset2="-1pt"/>
            <v:textbox style="mso-next-textbox:#_x0000_s1052">
              <w:txbxContent>
                <w:p w:rsidR="009330FF" w:rsidRPr="00FE58CB" w:rsidRDefault="009330FF" w:rsidP="009330FF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Carte</w:t>
                  </w:r>
                </w:p>
              </w:txbxContent>
            </v:textbox>
          </v:roundrect>
        </w:pict>
      </w:r>
    </w:p>
    <w:p w:rsidR="00FE58CB" w:rsidRDefault="00FE58CB" w:rsidP="00795235">
      <w:pPr>
        <w:jc w:val="both"/>
      </w:pPr>
    </w:p>
    <w:p w:rsidR="009330FF" w:rsidRDefault="00E469ED" w:rsidP="009330FF">
      <w:pPr>
        <w:rPr>
          <w:rFonts w:eastAsiaTheme="majorEastAsia" w:cstheme="minorHAnsi"/>
          <w:b/>
          <w:bCs/>
          <w:sz w:val="28"/>
          <w:szCs w:val="28"/>
        </w:rPr>
      </w:pPr>
      <w:r>
        <w:rPr>
          <w:rFonts w:eastAsiaTheme="majorEastAsia" w:cstheme="minorHAnsi"/>
          <w:b/>
          <w:b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22.75pt;margin-top:9.25pt;width:20.3pt;height:23.75pt;z-index:251677696" o:connectortype="straight">
            <v:stroke endarrow="block"/>
          </v:shape>
        </w:pict>
      </w:r>
      <w:r>
        <w:rPr>
          <w:rFonts w:eastAsiaTheme="majorEastAsia" w:cstheme="minorHAnsi"/>
          <w:b/>
          <w:bCs/>
          <w:noProof/>
          <w:sz w:val="28"/>
          <w:szCs w:val="28"/>
          <w:lang w:eastAsia="fr-FR"/>
        </w:rPr>
        <w:pict>
          <v:shape id="_x0000_s1056" type="#_x0000_t32" style="position:absolute;margin-left:53.4pt;margin-top:5.85pt;width:21.1pt;height:27.15pt;flip:x;z-index:251676672" o:connectortype="straight">
            <v:stroke endarrow="block"/>
          </v:shape>
        </w:pict>
      </w:r>
    </w:p>
    <w:p w:rsidR="004F5421" w:rsidRDefault="00E469ED" w:rsidP="00EF06BD">
      <w:pPr>
        <w:rPr>
          <w:rFonts w:eastAsiaTheme="majorEastAsia" w:cstheme="minorHAnsi"/>
          <w:b/>
          <w:bCs/>
          <w:sz w:val="28"/>
          <w:szCs w:val="28"/>
        </w:rPr>
      </w:pPr>
      <w:r w:rsidRPr="00E469ED">
        <w:rPr>
          <w:noProof/>
          <w:lang w:eastAsia="fr-FR"/>
        </w:rPr>
        <w:pict>
          <v:roundrect id="_x0000_s1054" style="position:absolute;margin-left:105.5pt;margin-top:3.35pt;width:89.65pt;height:53pt;z-index:251675648" arcsize="10923f" fillcolor="#4f81bd [3204]" strokecolor="#f2f2f2 [3041]" strokeweight="3pt">
            <v:shadow on="t" type="perspective" color="#243f60 [1604]" opacity=".5" offset="1pt" offset2="-1pt"/>
            <v:textbox style="mso-next-textbox:#_x0000_s1054">
              <w:txbxContent>
                <w:p w:rsidR="009330FF" w:rsidRPr="009330FF" w:rsidRDefault="009330FF" w:rsidP="009330FF">
                  <w:pPr>
                    <w:jc w:val="center"/>
                    <w:rPr>
                      <w:sz w:val="28"/>
                    </w:rPr>
                  </w:pPr>
                  <w:r w:rsidRPr="009330FF">
                    <w:rPr>
                      <w:sz w:val="28"/>
                    </w:rPr>
                    <w:t>Préférences</w:t>
                  </w:r>
                </w:p>
              </w:txbxContent>
            </v:textbox>
          </v:roundrect>
        </w:pict>
      </w:r>
      <w:r w:rsidRPr="00E469ED">
        <w:rPr>
          <w:noProof/>
          <w:lang w:eastAsia="fr-FR"/>
        </w:rPr>
        <w:pict>
          <v:roundrect id="_x0000_s1053" style="position:absolute;margin-left:-15.15pt;margin-top:3.35pt;width:89.65pt;height:53pt;z-index:251674624" arcsize="10923f" fillcolor="#c0504d [3205]" strokecolor="#f2f2f2 [3041]" strokeweight="3pt">
            <v:shadow on="t" type="perspective" color="#622423 [1605]" opacity=".5" offset="1pt" offset2="-1pt"/>
            <v:textbox style="mso-next-textbox:#_x0000_s1053">
              <w:txbxContent>
                <w:p w:rsidR="009330FF" w:rsidRPr="00FE58CB" w:rsidRDefault="009330FF" w:rsidP="009330FF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Détail de mesure</w:t>
                  </w:r>
                </w:p>
              </w:txbxContent>
            </v:textbox>
          </v:roundrect>
        </w:pict>
      </w:r>
    </w:p>
    <w:p w:rsidR="004F5421" w:rsidRDefault="004F5421" w:rsidP="00EF06BD">
      <w:pPr>
        <w:rPr>
          <w:rFonts w:eastAsiaTheme="majorEastAsia" w:cstheme="minorHAnsi"/>
          <w:b/>
          <w:bCs/>
          <w:sz w:val="28"/>
          <w:szCs w:val="28"/>
        </w:rPr>
      </w:pPr>
    </w:p>
    <w:p w:rsidR="004F5421" w:rsidRDefault="004F5421" w:rsidP="004F5421"/>
    <w:p w:rsidR="00795235" w:rsidRDefault="00E469ED" w:rsidP="004F5421">
      <w:r>
        <w:rPr>
          <w:noProof/>
          <w:lang w:eastAsia="fr-FR"/>
        </w:rPr>
        <w:pict>
          <v:roundrect id="_x0000_s1072" style="position:absolute;margin-left:122.75pt;margin-top:33.7pt;width:94.9pt;height:59.15pt;z-index:251691008" arcsize="10923f" fillcolor="#c0504d [3205]" strokecolor="#f2f2f2 [3041]" strokeweight="3pt">
            <v:shadow on="t" type="perspective" color="#622423 [1605]" opacity=".5" offset="1pt" offset2="-1pt"/>
            <v:textbox style="mso-next-textbox:#_x0000_s1072">
              <w:txbxContent>
                <w:p w:rsidR="004F5421" w:rsidRPr="00FE58CB" w:rsidRDefault="004F5421" w:rsidP="004F542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Utilisateur Expert</w:t>
                  </w: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_x0000_s1071" style="position:absolute;margin-left:-9.05pt;margin-top:33.7pt;width:93.45pt;height:55.75pt;z-index:251689984" arcsize="10923f" fillcolor="#4f81bd [3204]" strokecolor="#f2f2f2 [3041]" strokeweight="3pt">
            <v:shadow on="t" type="perspective" color="#243f60 [1604]" opacity=".5" offset="1pt" offset2="-1pt"/>
            <v:textbox style="mso-next-textbox:#_x0000_s1071">
              <w:txbxContent>
                <w:p w:rsidR="004F5421" w:rsidRPr="00FE58CB" w:rsidRDefault="004F5421" w:rsidP="004F5421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Utilisateur Basique</w:t>
                  </w:r>
                </w:p>
              </w:txbxContent>
            </v:textbox>
          </v:roundrect>
        </w:pict>
      </w:r>
      <w:r w:rsidR="004F5421">
        <w:t>Droits utilisateurs :</w:t>
      </w:r>
    </w:p>
    <w:p w:rsidR="00795235" w:rsidRDefault="003C4A32" w:rsidP="00773412">
      <w:pPr>
        <w:pStyle w:val="Titre2"/>
      </w:pPr>
      <w:r>
        <w:lastRenderedPageBreak/>
        <w:t>P</w:t>
      </w:r>
      <w:r w:rsidR="00795235" w:rsidRPr="00C61E4E">
        <w:t>remier écran</w:t>
      </w:r>
      <w:r w:rsidR="00773412">
        <w:t xml:space="preserve"> : </w:t>
      </w:r>
    </w:p>
    <w:p w:rsidR="00EF06BD" w:rsidRDefault="00E469ED" w:rsidP="00EF06BD">
      <w:pPr>
        <w:jc w:val="center"/>
      </w:pPr>
      <w:r>
        <w:rPr>
          <w:noProof/>
          <w:lang w:eastAsia="fr-FR"/>
        </w:rPr>
        <w:pict>
          <v:shape id="_x0000_s1079" type="#_x0000_t32" style="position:absolute;left:0;text-align:left;margin-left:350.3pt;margin-top:482.75pt;width:21.65pt;height:0;flip:x;z-index:251698176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078" style="position:absolute;left:0;text-align:left;margin-left:371.95pt;margin-top:456.95pt;width:116.2pt;height:53.75pt;z-index:25169715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5F4F76" w:rsidRDefault="005F4F76" w:rsidP="005F4F76">
                  <w:pPr>
                    <w:pStyle w:val="Sansinterligne"/>
                    <w:jc w:val="center"/>
                  </w:pPr>
                  <w:r>
                    <w:t>Bouton permettant de démarrer une mesure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77" type="#_x0000_t32" style="position:absolute;left:0;text-align:left;margin-left:53.45pt;margin-top:452.85pt;width:31.25pt;height:0;z-index:251696128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076" style="position:absolute;left:0;text-align:left;margin-left:-48.2pt;margin-top:421.55pt;width:101.65pt;height:53.75pt;z-index:25169510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E07846" w:rsidRDefault="00E07846" w:rsidP="005F4F76">
                  <w:pPr>
                    <w:pStyle w:val="Sansinterligne"/>
                    <w:jc w:val="center"/>
                  </w:pPr>
                  <w:r>
                    <w:t>Barre de progression de la mesure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75" type="#_x0000_t32" style="position:absolute;left:0;text-align:left;margin-left:77.25pt;margin-top:94.8pt;width:0;height:186.1pt;z-index:251694080" o:connectortype="straight" strokecolor="#f79646 [3209]"/>
        </w:pict>
      </w:r>
      <w:r>
        <w:rPr>
          <w:noProof/>
          <w:lang w:eastAsia="fr-FR"/>
        </w:rPr>
        <w:pict>
          <v:shape id="_x0000_s1074" type="#_x0000_t32" style="position:absolute;left:0;text-align:left;margin-left:48.75pt;margin-top:183.8pt;width:28.5pt;height:.65pt;z-index:251693056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073" style="position:absolute;left:0;text-align:left;margin-left:-60.2pt;margin-top:154.45pt;width:108.95pt;height:62.6pt;z-index:25169203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773412" w:rsidRDefault="00773412" w:rsidP="005F4F76">
                  <w:pPr>
                    <w:pStyle w:val="Sansinterligne"/>
                    <w:jc w:val="center"/>
                  </w:pPr>
                  <w:r>
                    <w:t>Indicateurs de qualité (vierges) en fonction du service.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69" type="#_x0000_t32" style="position:absolute;left:0;text-align:left;margin-left:48.75pt;margin-top:50.75pt;width:51.55pt;height:0;z-index:25168896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068" style="position:absolute;left:0;text-align:left;margin-left:-51.4pt;margin-top:30.9pt;width:100.15pt;height:40.9pt;z-index:2516879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987D35" w:rsidRDefault="00987D35" w:rsidP="00987D35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67" type="#_x0000_t32" style="position:absolute;left:0;text-align:left;margin-left:350.3pt;margin-top:77.2pt;width:28.5pt;height:0;flip:x;z-index:251686912" o:connectortype="straight" strokecolor="#f79646 [3209]">
            <v:stroke endarrow="block"/>
          </v:shape>
        </w:pict>
      </w:r>
      <w:r>
        <w:rPr>
          <w:noProof/>
        </w:rPr>
        <w:pict>
          <v:rect id="Rectangle 29" o:spid="_x0000_s1066" style="position:absolute;left:0;text-align:left;margin-left:378.8pt;margin-top:44.55pt;width:100.15pt;height:62.6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987D35" w:rsidRDefault="00987D35" w:rsidP="005F4F76">
                  <w:pPr>
                    <w:pStyle w:val="Sansinterligne"/>
                    <w:jc w:val="center"/>
                  </w:pPr>
                  <w:r>
                    <w:t>Information sur le mode de vue activé + le réseau en cours</w:t>
                  </w:r>
                </w:p>
              </w:txbxContent>
            </v:textbox>
          </v:rect>
        </w:pict>
      </w:r>
      <w:r w:rsidR="00EF06BD" w:rsidRPr="00E07846">
        <w:rPr>
          <w:noProof/>
          <w:lang w:eastAsia="fr-FR"/>
        </w:rPr>
        <w:drawing>
          <wp:inline distT="0" distB="0" distL="0" distR="0">
            <wp:extent cx="4667902" cy="6935168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cueil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902" cy="693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6BB" w:rsidRDefault="00FB56BB" w:rsidP="00FB56BB">
      <w:r>
        <w:t xml:space="preserve">Cette interface est de type </w:t>
      </w:r>
      <w:proofErr w:type="spellStart"/>
      <w:r w:rsidR="000D165F">
        <w:t>SwipeV</w:t>
      </w:r>
      <w:r w:rsidR="0038326B">
        <w:t>iew</w:t>
      </w:r>
      <w:proofErr w:type="spellEnd"/>
      <w:r w:rsidR="0038326B">
        <w:t>, c’est-à-dire que l’on dispose de 3 vues visibles en faisant glisser la vue à droite ou à gauche.</w:t>
      </w:r>
    </w:p>
    <w:p w:rsidR="008B374B" w:rsidRDefault="00D71BD7" w:rsidP="008B374B">
      <w:pPr>
        <w:pStyle w:val="Titre2"/>
      </w:pPr>
      <w:r>
        <w:lastRenderedPageBreak/>
        <w:t>Résultat de la mesure en mode expert</w:t>
      </w:r>
      <w:r w:rsidR="008B374B">
        <w:t> :</w:t>
      </w:r>
    </w:p>
    <w:p w:rsidR="008B374B" w:rsidRDefault="00E469ED" w:rsidP="008B374B">
      <w:pPr>
        <w:jc w:val="center"/>
      </w:pPr>
      <w:r>
        <w:rPr>
          <w:noProof/>
          <w:lang w:eastAsia="fr-FR"/>
        </w:rPr>
        <w:pict>
          <v:rect id="_x0000_s1115" style="position:absolute;left:0;text-align:left;margin-left:355.45pt;margin-top:383.15pt;width:116.2pt;height:53.75pt;z-index:25173299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0A668D" w:rsidRDefault="000A668D" w:rsidP="00BB6254">
                  <w:pPr>
                    <w:pStyle w:val="Sansinterligne"/>
                    <w:jc w:val="center"/>
                  </w:pPr>
                  <w:r>
                    <w:t>Bouton permettant de démarrer une nouvelle mesure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16" type="#_x0000_t32" style="position:absolute;left:0;text-align:left;margin-left:333.8pt;margin-top:408.95pt;width:21.65pt;height:0;flip:x;z-index:251734016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13" style="position:absolute;left:0;text-align:left;margin-left:-17.25pt;margin-top:345.8pt;width:101.65pt;height:53.75pt;z-index:25173094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0A668D" w:rsidRDefault="000A668D" w:rsidP="000A668D">
                  <w:pPr>
                    <w:pStyle w:val="Sansinterligne"/>
                    <w:jc w:val="center"/>
                  </w:pPr>
                  <w:r>
                    <w:t>Barre de progression de la mesure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14" type="#_x0000_t32" style="position:absolute;left:0;text-align:left;margin-left:84.4pt;margin-top:377.1pt;width:31.25pt;height:0;z-index:251731968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shape id="_x0000_s1112" type="#_x0000_t32" style="position:absolute;left:0;text-align:left;margin-left:84.4pt;margin-top:291.65pt;width:33.55pt;height:0;z-index:25172992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11" style="position:absolute;left:0;text-align:left;margin-left:-58.1pt;margin-top:258.65pt;width:142.5pt;height:67.5pt;z-index:25172889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11">
              <w:txbxContent>
                <w:p w:rsidR="000A668D" w:rsidRDefault="000A668D" w:rsidP="000A668D">
                  <w:pPr>
                    <w:pStyle w:val="Sansinterligne"/>
                    <w:jc w:val="center"/>
                  </w:pPr>
                  <w:r>
                    <w:t xml:space="preserve">Détails techniques de la mesure contenant tous les indicateurs pertinents 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108" style="position:absolute;left:0;text-align:left;margin-left:367.15pt;margin-top:107.15pt;width:129.4pt;height:115.5pt;z-index:25172582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08">
              <w:txbxContent>
                <w:p w:rsidR="00903467" w:rsidRDefault="00903467" w:rsidP="00903467">
                  <w:pPr>
                    <w:pStyle w:val="Sansinterligne"/>
                    <w:jc w:val="center"/>
                  </w:pPr>
                  <w:r>
                    <w:t>Résultats de la mesure sous forme de couleurs administrées à chaque service :</w:t>
                  </w:r>
                </w:p>
                <w:p w:rsidR="00903467" w:rsidRDefault="00903467" w:rsidP="00903467">
                  <w:pPr>
                    <w:pStyle w:val="Sansinterligne"/>
                    <w:jc w:val="center"/>
                  </w:pPr>
                  <w:r>
                    <w:t>Noir : Très mauvais</w:t>
                  </w:r>
                </w:p>
                <w:p w:rsidR="00903467" w:rsidRDefault="00903467" w:rsidP="00903467">
                  <w:pPr>
                    <w:pStyle w:val="Sansinterligne"/>
                    <w:jc w:val="center"/>
                  </w:pPr>
                  <w:r>
                    <w:t>Rouge : Mauvais</w:t>
                  </w:r>
                </w:p>
                <w:p w:rsidR="00903467" w:rsidRDefault="00903467" w:rsidP="00903467">
                  <w:pPr>
                    <w:pStyle w:val="Sansinterligne"/>
                    <w:jc w:val="center"/>
                  </w:pPr>
                  <w:r>
                    <w:t>Jaune : Correct</w:t>
                  </w:r>
                </w:p>
                <w:p w:rsidR="00903467" w:rsidRDefault="00903467" w:rsidP="00903467">
                  <w:pPr>
                    <w:pStyle w:val="Sansinterligne"/>
                    <w:jc w:val="center"/>
                  </w:pPr>
                  <w:r>
                    <w:t>Vert : Bon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10" type="#_x0000_t32" style="position:absolute;left:0;text-align:left;margin-left:338.65pt;margin-top:76.4pt;width:0;height:162.75pt;z-index:251727872" o:connectortype="straight" strokecolor="#f79646 [3209]"/>
        </w:pict>
      </w:r>
      <w:r>
        <w:rPr>
          <w:noProof/>
          <w:lang w:eastAsia="fr-FR"/>
        </w:rPr>
        <w:pict>
          <v:shape id="_x0000_s1109" type="#_x0000_t32" style="position:absolute;left:0;text-align:left;margin-left:338.65pt;margin-top:156.3pt;width:28.5pt;height:0;flip:x;z-index:251726848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06" style="position:absolute;left:0;text-align:left;margin-left:362.3pt;margin-top:31.05pt;width:100.15pt;height:62.6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903467" w:rsidRDefault="00903467" w:rsidP="00903467">
                  <w:pPr>
                    <w:pStyle w:val="Sansinterligne"/>
                    <w:jc w:val="center"/>
                  </w:pPr>
                  <w:r>
                    <w:t>Information sur le mode de vue activé + le réseau en cours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07" type="#_x0000_t32" style="position:absolute;left:0;text-align:left;margin-left:333.8pt;margin-top:63.7pt;width:28.5pt;height:0;flip:x;z-index:25172480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04" style="position:absolute;left:0;text-align:left;margin-left:-33.75pt;margin-top:25.65pt;width:100.15pt;height:40.9pt;z-index:2517217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8B374B" w:rsidRDefault="008B374B" w:rsidP="008B374B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05" type="#_x0000_t32" style="position:absolute;left:0;text-align:left;margin-left:66.4pt;margin-top:45.5pt;width:51.55pt;height:0;z-index:251722752" o:connectortype="straight" strokecolor="#f79646 [3209]">
            <v:stroke endarrow="block"/>
          </v:shape>
        </w:pict>
      </w:r>
      <w:r w:rsidR="008B374B">
        <w:rPr>
          <w:noProof/>
          <w:lang w:eastAsia="fr-FR"/>
        </w:rPr>
        <w:drawing>
          <wp:inline distT="0" distB="0" distL="0" distR="0">
            <wp:extent cx="3839111" cy="5772956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sure exper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577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74B" w:rsidRDefault="00492C2C" w:rsidP="00FB56BB">
      <w:r>
        <w:t xml:space="preserve">Cette </w:t>
      </w:r>
      <w:r w:rsidR="00C07F8B">
        <w:t xml:space="preserve">vue </w:t>
      </w:r>
      <w:r>
        <w:t xml:space="preserve">est le résultat d’une mesure effectuée via le bouton mesurer du premier écran en mode expert. </w:t>
      </w:r>
    </w:p>
    <w:p w:rsidR="008B374B" w:rsidRDefault="008B374B" w:rsidP="00FB56BB"/>
    <w:p w:rsidR="008B374B" w:rsidRDefault="008B374B" w:rsidP="00FB56BB"/>
    <w:p w:rsidR="008B374B" w:rsidRDefault="008B374B" w:rsidP="00FB56BB"/>
    <w:p w:rsidR="008B374B" w:rsidRDefault="00D71BD7" w:rsidP="00AB1D09">
      <w:pPr>
        <w:pStyle w:val="Titre2"/>
      </w:pPr>
      <w:r>
        <w:lastRenderedPageBreak/>
        <w:t>Résultat de la mesure en mode normal</w:t>
      </w:r>
      <w:r w:rsidR="00AB1D09">
        <w:t xml:space="preserve"> : </w:t>
      </w:r>
    </w:p>
    <w:p w:rsidR="00C552E9" w:rsidRDefault="00E469ED" w:rsidP="00C552E9">
      <w:pPr>
        <w:jc w:val="center"/>
      </w:pPr>
      <w:r>
        <w:rPr>
          <w:noProof/>
          <w:lang w:eastAsia="fr-FR"/>
        </w:rPr>
        <w:pict>
          <v:rect id="_x0000_s1126" style="position:absolute;left:0;text-align:left;margin-left:354.7pt;margin-top:383.9pt;width:116.2pt;height:53.75pt;z-index:25174425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Bouton permettant de démarrer une nouvelle mesure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25" type="#_x0000_t32" style="position:absolute;left:0;text-align:left;margin-left:83.65pt;margin-top:377.85pt;width:31.25pt;height:0;z-index:251743232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24" style="position:absolute;left:0;text-align:left;margin-left:-18pt;margin-top:346.55pt;width:101.65pt;height:53.75pt;z-index:25174220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Barre de progression de la mesure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27" type="#_x0000_t32" style="position:absolute;left:0;text-align:left;margin-left:333.05pt;margin-top:409.7pt;width:21.65pt;height:0;flip:x;z-index:25174528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shape id="_x0000_s1122" type="#_x0000_t32" style="position:absolute;left:0;text-align:left;margin-left:338.65pt;margin-top:157.05pt;width:28.5pt;height:0;flip:x;z-index:25174016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21" style="position:absolute;left:0;text-align:left;margin-left:367.15pt;margin-top:107.9pt;width:129.4pt;height:115.5pt;z-index:25173913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21">
              <w:txbxContent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Résultats de la mesure sous forme de couleurs administrées à chaque service :</w:t>
                  </w:r>
                </w:p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Noir : Très mauvais</w:t>
                  </w:r>
                </w:p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Rouge : Mauvais</w:t>
                  </w:r>
                </w:p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Jaune : Correct</w:t>
                  </w:r>
                </w:p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Vert : Bon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23" type="#_x0000_t32" style="position:absolute;left:0;text-align:left;margin-left:338.65pt;margin-top:77.15pt;width:0;height:162.75pt;z-index:251741184" o:connectortype="straight" strokecolor="#f79646 [3209]"/>
        </w:pict>
      </w:r>
      <w:r>
        <w:rPr>
          <w:noProof/>
          <w:lang w:eastAsia="fr-FR"/>
        </w:rPr>
        <w:pict>
          <v:rect id="_x0000_s1119" style="position:absolute;left:0;text-align:left;margin-left:361.9pt;margin-top:34.05pt;width:100.15pt;height:62.6pt;z-index:2517370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Information sur le mode de vue activé + le réseau en cours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20" type="#_x0000_t32" style="position:absolute;left:0;text-align:left;margin-left:333.4pt;margin-top:66.7pt;width:28.5pt;height:0;flip:x;z-index:251738112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shape id="_x0000_s1118" type="#_x0000_t32" style="position:absolute;left:0;text-align:left;margin-left:72.4pt;margin-top:41.85pt;width:51.55pt;height:0;z-index:251736064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17" style="position:absolute;left:0;text-align:left;margin-left:-27.75pt;margin-top:22pt;width:100.15pt;height:40.9pt;z-index:2517350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C552E9" w:rsidRDefault="00C552E9" w:rsidP="00C552E9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 w:rsidR="00C552E9">
        <w:rPr>
          <w:noProof/>
          <w:lang w:eastAsia="fr-FR"/>
        </w:rPr>
        <w:drawing>
          <wp:inline distT="0" distB="0" distL="0" distR="0">
            <wp:extent cx="3840127" cy="5774484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sure normal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127" cy="577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F8B" w:rsidRDefault="00C07F8B" w:rsidP="00C07F8B">
      <w:r>
        <w:t xml:space="preserve">Cette vue est le résultat d’une mesure effectuée via le bouton mesurer du premier écran en mode normal. </w:t>
      </w:r>
    </w:p>
    <w:p w:rsidR="00C552E9" w:rsidRPr="00C552E9" w:rsidRDefault="00C552E9" w:rsidP="00C552E9"/>
    <w:p w:rsidR="00795235" w:rsidRDefault="00BE71CE" w:rsidP="00795235">
      <w:pPr>
        <w:pStyle w:val="Titre2"/>
        <w:jc w:val="both"/>
      </w:pPr>
      <w:r>
        <w:lastRenderedPageBreak/>
        <w:t>Affichage des mesures sur la carte</w:t>
      </w:r>
      <w:r w:rsidR="0038326B">
        <w:t> :</w:t>
      </w:r>
    </w:p>
    <w:p w:rsidR="00795235" w:rsidRDefault="00E469ED" w:rsidP="0038326B">
      <w:pPr>
        <w:jc w:val="center"/>
      </w:pPr>
      <w:r>
        <w:rPr>
          <w:noProof/>
          <w:lang w:eastAsia="fr-FR"/>
        </w:rPr>
        <w:pict>
          <v:rect id="_x0000_s1084" style="position:absolute;left:0;text-align:left;margin-left:-58.1pt;margin-top:194.15pt;width:123.35pt;height:76.5pt;z-index:25170329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38326B" w:rsidRDefault="0038326B" w:rsidP="0038326B">
                  <w:pPr>
                    <w:pStyle w:val="Sansinterligne"/>
                    <w:jc w:val="center"/>
                  </w:pPr>
                  <w:r>
                    <w:t>Carte permettant de localiser les mesures disponibles dans l’historique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85" type="#_x0000_t32" style="position:absolute;left:0;text-align:left;margin-left:65.25pt;margin-top:230.85pt;width:51.55pt;height:0;z-index:25170432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shape id="_x0000_s1083" type="#_x0000_t32" style="position:absolute;left:0;text-align:left;margin-left:333.8pt;margin-top:65.2pt;width:28.5pt;height:0;flip:x;z-index:251702272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082" style="position:absolute;left:0;text-align:left;margin-left:362.3pt;margin-top:32.55pt;width:100.15pt;height:62.6pt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38326B" w:rsidRDefault="0038326B" w:rsidP="0038326B">
                  <w:pPr>
                    <w:pStyle w:val="Sansinterligne"/>
                    <w:jc w:val="center"/>
                  </w:pPr>
                  <w:r>
                    <w:t>Information sur le mode de vue activé + le réseau en cours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80" style="position:absolute;left:0;text-align:left;margin-left:-39.4pt;margin-top:25.75pt;width:100.15pt;height:40.9pt;z-index:2516992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>
              <w:txbxContent>
                <w:p w:rsidR="0038326B" w:rsidRDefault="0038326B" w:rsidP="0038326B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081" type="#_x0000_t32" style="position:absolute;left:0;text-align:left;margin-left:60.75pt;margin-top:45.6pt;width:51.55pt;height:0;z-index:251700224" o:connectortype="straight" strokecolor="#f79646 [3209]">
            <v:stroke endarrow="block"/>
          </v:shape>
        </w:pict>
      </w:r>
      <w:r w:rsidR="0038326B">
        <w:rPr>
          <w:noProof/>
          <w:lang w:eastAsia="fr-FR"/>
        </w:rPr>
        <w:drawing>
          <wp:inline distT="0" distB="0" distL="0" distR="0">
            <wp:extent cx="4143954" cy="569674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954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9A4" w:rsidRDefault="0038326B" w:rsidP="007669A4">
      <w:r>
        <w:t xml:space="preserve">On accède à cette vue en faisant glisser le premier écran vers la gauche. Cette vue se situe donc à droite de la vue de mesure. La carte est de forme </w:t>
      </w:r>
      <w:proofErr w:type="spellStart"/>
      <w:r w:rsidR="001C3883">
        <w:t>Google</w:t>
      </w:r>
      <w:r>
        <w:t>map</w:t>
      </w:r>
      <w:proofErr w:type="spellEnd"/>
      <w:r>
        <w:t>.</w:t>
      </w:r>
    </w:p>
    <w:p w:rsidR="0038326B" w:rsidRDefault="0038326B" w:rsidP="007669A4"/>
    <w:p w:rsidR="0038326B" w:rsidRDefault="0038326B" w:rsidP="007669A4"/>
    <w:p w:rsidR="0038326B" w:rsidRDefault="0038326B" w:rsidP="007669A4"/>
    <w:p w:rsidR="0038326B" w:rsidRDefault="0038326B" w:rsidP="007669A4"/>
    <w:p w:rsidR="0038326B" w:rsidRPr="0038326B" w:rsidRDefault="001C3883" w:rsidP="0038326B">
      <w:pPr>
        <w:pStyle w:val="Titre2"/>
        <w:jc w:val="both"/>
      </w:pPr>
      <w:r>
        <w:lastRenderedPageBreak/>
        <w:t>Historique des mesures réalisées</w:t>
      </w:r>
      <w:r w:rsidR="0038326B" w:rsidRPr="0038326B">
        <w:t> :</w:t>
      </w:r>
    </w:p>
    <w:p w:rsidR="0038326B" w:rsidRDefault="00E469ED" w:rsidP="00C17615">
      <w:pPr>
        <w:jc w:val="center"/>
        <w:rPr>
          <w:b/>
        </w:rPr>
      </w:pPr>
      <w:r w:rsidRPr="00E469ED">
        <w:rPr>
          <w:noProof/>
          <w:lang w:eastAsia="fr-FR"/>
        </w:rPr>
        <w:pict>
          <v:shape id="_x0000_s1103" type="#_x0000_t32" style="position:absolute;left:0;text-align:left;margin-left:91.55pt;margin-top:195.65pt;width:32.75pt;height:24pt;flip:y;z-index:251720704" o:connectortype="straight" strokecolor="#f79646 [3209]">
            <v:stroke endarrow="block"/>
          </v:shape>
        </w:pict>
      </w:r>
      <w:r w:rsidRPr="00E469ED">
        <w:rPr>
          <w:noProof/>
          <w:lang w:eastAsia="fr-FR"/>
        </w:rPr>
        <w:pict>
          <v:rect id="_x0000_s1102" style="position:absolute;left:0;text-align:left;margin-left:-15.95pt;margin-top:219.65pt;width:107.5pt;height:88.05pt;z-index:25171968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" fillcolor="white [3201]" strokecolor="#f79646 [3209]" strokeweight="2pt">
            <v:textbox style="mso-next-textbox:#_x0000_s1102">
              <w:txbxContent>
                <w:p w:rsidR="00CC7884" w:rsidRDefault="00CC7884" w:rsidP="00CC7884">
                  <w:r>
                    <w:t>Détails de la mesure : date-heure-durée-opérateur-coordonnées</w:t>
                  </w:r>
                </w:p>
              </w:txbxContent>
            </v:textbox>
          </v:rect>
        </w:pict>
      </w:r>
      <w:r w:rsidRPr="00E469ED">
        <w:rPr>
          <w:noProof/>
          <w:lang w:eastAsia="fr-FR"/>
        </w:rPr>
        <w:pict>
          <v:shape id="_x0000_s1101" type="#_x0000_t32" style="position:absolute;left:0;text-align:left;margin-left:320.65pt;margin-top:180.65pt;width:0;height:93pt;z-index:251718656" o:connectortype="straight" strokecolor="#f79646 [3209]"/>
        </w:pict>
      </w:r>
      <w:r w:rsidRPr="00E469ED">
        <w:rPr>
          <w:noProof/>
          <w:lang w:eastAsia="fr-FR"/>
        </w:rPr>
        <w:pict>
          <v:rect id="_x0000_s1098" style="position:absolute;left:0;text-align:left;margin-left:349.15pt;margin-top:195.65pt;width:129.4pt;height:62.6pt;z-index:25171558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098">
              <w:txbxContent>
                <w:p w:rsidR="00C17615" w:rsidRDefault="00C17615" w:rsidP="00C17615">
                  <w:pPr>
                    <w:pStyle w:val="Sansinterligne"/>
                    <w:jc w:val="center"/>
                  </w:pPr>
                  <w:r>
                    <w:t>Résultats de la mesure sous forme de couleurs administrées à chaque service</w:t>
                  </w:r>
                </w:p>
              </w:txbxContent>
            </v:textbox>
          </v:rect>
        </w:pict>
      </w:r>
      <w:r w:rsidRPr="00E469ED">
        <w:rPr>
          <w:noProof/>
          <w:lang w:eastAsia="fr-FR"/>
        </w:rPr>
        <w:pict>
          <v:shape id="_x0000_s1099" type="#_x0000_t32" style="position:absolute;left:0;text-align:left;margin-left:320.65pt;margin-top:228.3pt;width:28.5pt;height:0;flip:x;z-index:251716608" o:connectortype="straight" strokecolor="#f79646 [3209]">
            <v:stroke endarrow="block"/>
          </v:shape>
        </w:pict>
      </w:r>
      <w:r w:rsidRPr="00E469ED">
        <w:rPr>
          <w:noProof/>
        </w:rPr>
        <w:pict>
          <v:rect id="Rectangle 45" o:spid="_x0000_s1095" style="position:absolute;left:0;text-align:left;margin-left:-27.4pt;margin-top:347.15pt;width:112.65pt;height:112.5pt;z-index:2517135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" fillcolor="white [3201]" strokecolor="#f79646 [3209]" strokeweight="2pt">
            <v:textbox>
              <w:txbxContent>
                <w:p w:rsidR="00C17615" w:rsidRDefault="00C17615" w:rsidP="00C17615">
                  <w:r>
                    <w:t>Bouton préférence : 1- Choisir entre mode expert/normal</w:t>
                  </w:r>
                </w:p>
                <w:p w:rsidR="00C17615" w:rsidRDefault="00C17615" w:rsidP="00C17615">
                  <w:r>
                    <w:t>2- génération KML afin de placer les mesures sur la carte</w:t>
                  </w:r>
                </w:p>
                <w:p w:rsidR="00C17615" w:rsidRDefault="00C17615" w:rsidP="00C17615">
                  <w:pPr>
                    <w:pStyle w:val="ITINtextecach"/>
                  </w:pPr>
                  <w:r>
                    <w:t>3- génération CSV</w:t>
                  </w:r>
                </w:p>
              </w:txbxContent>
            </v:textbox>
          </v:rect>
        </w:pict>
      </w:r>
      <w:r w:rsidRPr="00E469ED">
        <w:rPr>
          <w:noProof/>
          <w:lang w:eastAsia="fr-FR"/>
        </w:rPr>
        <w:pict>
          <v:shape id="_x0000_s1100" type="#_x0000_t32" style="position:absolute;left:0;text-align:left;margin-left:320.65pt;margin-top:185.15pt;width:0;height:93pt;z-index:251717632" o:connectortype="straight" strokecolor="#f79646 [3209]"/>
        </w:pict>
      </w:r>
      <w:r w:rsidRPr="00E469ED">
        <w:rPr>
          <w:noProof/>
        </w:rPr>
        <w:pict>
          <v:shape id="Connecteur droit avec flèche 46" o:spid="_x0000_s1094" type="#_x0000_t32" style="position:absolute;left:0;text-align:left;margin-left:85.25pt;margin-top:402.65pt;width:27.55pt;height:0;z-index:2517145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" strokecolor="#f68c36 [3049]" strokeweight="1pt">
            <v:stroke endarrow="open"/>
          </v:shape>
        </w:pict>
      </w:r>
      <w:r w:rsidRPr="00E469ED">
        <w:rPr>
          <w:noProof/>
        </w:rPr>
        <w:pict>
          <v:shape id="Connecteur droit avec flèche 34" o:spid="_x0000_s1092" type="#_x0000_t32" style="position:absolute;left:0;text-align:left;margin-left:96.4pt;margin-top:173.3pt;width:236pt;height:0;z-index:2517114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" strokecolor="#f68c36 [3049]" strokeweight="1pt">
            <v:stroke endarrow="open"/>
          </v:shape>
        </w:pict>
      </w:r>
      <w:r w:rsidRPr="00E469ED">
        <w:rPr>
          <w:noProof/>
        </w:rPr>
        <w:pict>
          <v:rect id="Rectangle 33" o:spid="_x0000_s1093" style="position:absolute;left:0;text-align:left;margin-left:12.5pt;margin-top:155.6pt;width:83.85pt;height:40.05p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" fillcolor="white [3201]" strokecolor="#f79646 [3209]" strokeweight="2pt">
            <v:textbox style="mso-next-textbox:#Rectangle 33">
              <w:txbxContent>
                <w:p w:rsidR="00C17615" w:rsidRDefault="00C17615" w:rsidP="00C17615">
                  <w:r>
                    <w:t>Possibilité de défiler la liste</w:t>
                  </w:r>
                </w:p>
              </w:txbxContent>
            </v:textbox>
          </v:rect>
        </w:pict>
      </w:r>
      <w:r>
        <w:rPr>
          <w:b/>
          <w:noProof/>
          <w:lang w:eastAsia="fr-FR"/>
        </w:rPr>
        <w:pict>
          <v:rect id="_x0000_s1088" style="position:absolute;left:0;text-align:left;margin-left:361.9pt;margin-top:22.8pt;width:100.15pt;height:62.6pt;z-index:2517073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088">
              <w:txbxContent>
                <w:p w:rsidR="00C17615" w:rsidRDefault="00C17615" w:rsidP="00C17615">
                  <w:pPr>
                    <w:pStyle w:val="Sansinterligne"/>
                    <w:jc w:val="center"/>
                  </w:pPr>
                  <w:r>
                    <w:t>Information sur le mode de vue activé + le réseau en cours</w:t>
                  </w:r>
                </w:p>
              </w:txbxContent>
            </v:textbox>
          </v:rect>
        </w:pict>
      </w:r>
      <w:r>
        <w:rPr>
          <w:b/>
          <w:noProof/>
          <w:lang w:eastAsia="fr-FR"/>
        </w:rPr>
        <w:pict>
          <v:shape id="_x0000_s1089" type="#_x0000_t32" style="position:absolute;left:0;text-align:left;margin-left:333.4pt;margin-top:55.45pt;width:28.5pt;height:0;flip:x;z-index:251708416" o:connectortype="straight" strokecolor="#f79646 [3209]">
            <v:stroke endarrow="block"/>
          </v:shape>
        </w:pict>
      </w:r>
      <w:r>
        <w:rPr>
          <w:b/>
          <w:noProof/>
          <w:lang w:eastAsia="fr-FR"/>
        </w:rPr>
        <w:pict>
          <v:shape id="_x0000_s1087" type="#_x0000_t32" style="position:absolute;left:0;text-align:left;margin-left:72.75pt;margin-top:32.1pt;width:51.55pt;height:0;z-index:251706368" o:connectortype="straight" strokecolor="#f79646 [3209]">
            <v:stroke endarrow="block"/>
          </v:shape>
        </w:pict>
      </w:r>
      <w:r>
        <w:rPr>
          <w:b/>
          <w:noProof/>
          <w:lang w:eastAsia="fr-FR"/>
        </w:rPr>
        <w:pict>
          <v:rect id="_x0000_s1086" style="position:absolute;left:0;text-align:left;margin-left:-27.4pt;margin-top:12.25pt;width:100.15pt;height:40.9pt;z-index:2517053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086">
              <w:txbxContent>
                <w:p w:rsidR="00C17615" w:rsidRDefault="00C17615" w:rsidP="00C17615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 w:rsidR="00C17615">
        <w:rPr>
          <w:b/>
          <w:noProof/>
          <w:lang w:eastAsia="fr-FR"/>
        </w:rPr>
        <w:drawing>
          <wp:inline distT="0" distB="0" distL="0" distR="0">
            <wp:extent cx="3581900" cy="569674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riqu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900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615" w:rsidRPr="0038326B" w:rsidRDefault="00C17615" w:rsidP="00C17615">
      <w:pPr>
        <w:rPr>
          <w:b/>
        </w:rPr>
      </w:pPr>
    </w:p>
    <w:p w:rsidR="007669A4" w:rsidRDefault="0000570D" w:rsidP="007669A4">
      <w:r>
        <w:t xml:space="preserve">On accède à cette vue en faisant glisser le premier écran vers la droite.  </w:t>
      </w:r>
      <w:r w:rsidR="00837F35">
        <w:t>Les données affichées sont des mesures en mémoire.</w:t>
      </w:r>
    </w:p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0467A4">
      <w:pPr>
        <w:pStyle w:val="Titre2"/>
        <w:jc w:val="both"/>
      </w:pPr>
      <w:r>
        <w:lastRenderedPageBreak/>
        <w:t>Détail d’une mesure disponible uniquement en mode expert :</w:t>
      </w:r>
    </w:p>
    <w:p w:rsidR="000467A4" w:rsidRPr="000467A4" w:rsidRDefault="000467A4" w:rsidP="000467A4"/>
    <w:p w:rsidR="001C3883" w:rsidRDefault="00E469ED" w:rsidP="007669A4">
      <w:r>
        <w:rPr>
          <w:noProof/>
          <w:lang w:eastAsia="fr-FR"/>
        </w:rPr>
        <w:pict>
          <v:rect id="_x0000_s1130" style="position:absolute;margin-left:-33.4pt;margin-top:18.7pt;width:100.15pt;height:40.9pt;z-index:2517504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30">
              <w:txbxContent>
                <w:p w:rsidR="00100FA8" w:rsidRDefault="00100FA8" w:rsidP="00100FA8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31" type="#_x0000_t32" style="position:absolute;margin-left:66.75pt;margin-top:38.55pt;width:51.55pt;height:0;z-index:251751424" o:connectortype="straight" strokecolor="#f79646 [3209]">
            <v:stroke endarrow="block"/>
          </v:shape>
        </w:pict>
      </w:r>
      <w:r w:rsidR="001C3883">
        <w:rPr>
          <w:noProof/>
          <w:lang w:eastAsia="fr-F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1231265</wp:posOffset>
            </wp:positionH>
            <wp:positionV relativeFrom="paragraph">
              <wp:posOffset>7620</wp:posOffset>
            </wp:positionV>
            <wp:extent cx="3617595" cy="6430010"/>
            <wp:effectExtent l="0" t="0" r="0" b="0"/>
            <wp:wrapSquare wrapText="bothSides"/>
            <wp:docPr id="61" name="Image 61" descr="C:\Documents and Settings\S4007408\Desktop\UTEC\Projet BWIT\Documentation\maquette\popup_historiq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4007408\Desktop\UTEC\Projet BWIT\Documentation\maquette\popup_historiqu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643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E469ED" w:rsidP="007669A4">
      <w:r>
        <w:rPr>
          <w:noProof/>
          <w:lang w:eastAsia="fr-FR"/>
        </w:rPr>
        <w:pict>
          <v:rect id="_x0000_s1128" style="position:absolute;margin-left:-60.35pt;margin-top:13.4pt;width:142.5pt;height:67.5pt;z-index:25174835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28">
              <w:txbxContent>
                <w:p w:rsidR="001C3883" w:rsidRDefault="001C3883" w:rsidP="001C3883">
                  <w:pPr>
                    <w:pStyle w:val="Sansinterligne"/>
                    <w:jc w:val="center"/>
                  </w:pPr>
                  <w:r>
                    <w:t xml:space="preserve">Détails techniques de la mesure contenant tous les indicateurs pertinents </w:t>
                  </w:r>
                </w:p>
              </w:txbxContent>
            </v:textbox>
          </v:rect>
        </w:pict>
      </w:r>
    </w:p>
    <w:p w:rsidR="001C3883" w:rsidRDefault="00E469ED" w:rsidP="007669A4">
      <w:r>
        <w:rPr>
          <w:noProof/>
          <w:lang w:eastAsia="fr-FR"/>
        </w:rPr>
        <w:pict>
          <v:shape id="_x0000_s1129" type="#_x0000_t32" style="position:absolute;margin-left:82.15pt;margin-top:20.95pt;width:33.55pt;height:0;z-index:251749376" o:connectortype="straight" strokecolor="#f79646 [3209]">
            <v:stroke endarrow="block"/>
          </v:shape>
        </w:pict>
      </w:r>
    </w:p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1C3883" w:rsidRDefault="001C3883" w:rsidP="007669A4"/>
    <w:p w:rsidR="007669A4" w:rsidRDefault="007669A4" w:rsidP="007669A4"/>
    <w:p w:rsidR="007669A4" w:rsidRDefault="007669A4" w:rsidP="007669A4"/>
    <w:p w:rsidR="007669A4" w:rsidRDefault="007669A4" w:rsidP="007669A4"/>
    <w:p w:rsidR="007669A4" w:rsidRDefault="007669A4" w:rsidP="007669A4"/>
    <w:p w:rsidR="000467A4" w:rsidRDefault="000467A4" w:rsidP="007669A4">
      <w:r>
        <w:t>Cet écran est accessible en tapotant sur une mesure de la liste de l’historique en mode expert.</w:t>
      </w:r>
    </w:p>
    <w:p w:rsidR="001C3883" w:rsidRDefault="00AA0D52" w:rsidP="004B020F">
      <w:pPr>
        <w:pStyle w:val="Titre2"/>
        <w:jc w:val="both"/>
      </w:pPr>
      <w:r>
        <w:lastRenderedPageBreak/>
        <w:t>Affichage des p</w:t>
      </w:r>
      <w:r w:rsidR="004B020F">
        <w:t>références</w:t>
      </w:r>
      <w:r w:rsidR="006763B9">
        <w:t> :</w:t>
      </w:r>
    </w:p>
    <w:p w:rsidR="006763B9" w:rsidRDefault="00E469ED" w:rsidP="00100FA8">
      <w:pPr>
        <w:pStyle w:val="Titre1"/>
        <w:pBdr>
          <w:bottom w:val="none" w:sz="0" w:space="0" w:color="auto"/>
        </w:pBdr>
        <w:jc w:val="right"/>
      </w:pPr>
      <w:r>
        <w:rPr>
          <w:noProof/>
          <w:lang w:eastAsia="fr-FR"/>
        </w:rPr>
        <w:pict>
          <v:shape id="_x0000_s1139" type="#_x0000_t32" style="position:absolute;left:0;text-align:left;margin-left:50.25pt;margin-top:268.4pt;width:75.4pt;height:0;z-index:251757568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38" style="position:absolute;left:0;text-align:left;margin-left:-49.9pt;margin-top:246.25pt;width:100.15pt;height:40.9pt;z-index:2517565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38">
              <w:txbxContent>
                <w:p w:rsidR="00AA0D52" w:rsidRDefault="00AA0D52" w:rsidP="00AA0D52">
                  <w:pPr>
                    <w:pStyle w:val="Sansinterligne"/>
                    <w:jc w:val="center"/>
                  </w:pPr>
                  <w:r>
                    <w:t xml:space="preserve">Création du fichier </w:t>
                  </w:r>
                  <w:proofErr w:type="spellStart"/>
                  <w:r>
                    <w:t>kml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36" type="#_x0000_t32" style="position:absolute;left:0;text-align:left;margin-left:328.15pt;margin-top:203.15pt;width:47.95pt;height:0;flip:x;z-index:251755520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35" style="position:absolute;left:0;text-align:left;margin-left:376.1pt;margin-top:181.75pt;width:100.15pt;height:40.9pt;z-index:2517544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35">
              <w:txbxContent>
                <w:p w:rsidR="00AA0D52" w:rsidRDefault="00AA0D52" w:rsidP="00AA0D52">
                  <w:pPr>
                    <w:pStyle w:val="Sansinterligne"/>
                    <w:jc w:val="center"/>
                  </w:pPr>
                  <w:r>
                    <w:t>Activation du mode expert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 id="_x0000_s1133" type="#_x0000_t32" style="position:absolute;left:0;text-align:left;margin-left:46.5pt;margin-top:92.85pt;width:51.55pt;height:0;z-index:251753472" o:connectortype="straight" strokecolor="#f79646 [3209]">
            <v:stroke endarrow="block"/>
          </v:shape>
        </w:pict>
      </w:r>
      <w:r>
        <w:rPr>
          <w:noProof/>
          <w:lang w:eastAsia="fr-FR"/>
        </w:rPr>
        <w:pict>
          <v:rect id="_x0000_s1132" style="position:absolute;left:0;text-align:left;margin-left:-53.65pt;margin-top:73pt;width:100.15pt;height:40.9pt;z-index:2517524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" fillcolor="white [3201]" strokecolor="#f79646 [3209]" strokeweight="2pt">
            <v:textbox style="mso-next-textbox:#_x0000_s1132">
              <w:txbxContent>
                <w:p w:rsidR="00100FA8" w:rsidRDefault="00100FA8" w:rsidP="00100FA8">
                  <w:pPr>
                    <w:pStyle w:val="Sansinterligne"/>
                    <w:jc w:val="center"/>
                  </w:pPr>
                  <w:r>
                    <w:t>Titre de l’écran</w:t>
                  </w:r>
                </w:p>
              </w:txbxContent>
            </v:textbox>
          </v:rect>
        </w:pict>
      </w:r>
      <w:r w:rsidR="006F67E8">
        <w:rPr>
          <w:noProof/>
          <w:lang w:eastAsia="fr-FR"/>
        </w:rPr>
        <w:drawing>
          <wp:inline distT="0" distB="0" distL="0" distR="0">
            <wp:extent cx="5259926" cy="692747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f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9926" cy="692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3B9" w:rsidRDefault="001B45A8" w:rsidP="006763B9">
      <w:r>
        <w:t>Cet écran est accessible en validant le bouton préférences.</w:t>
      </w:r>
    </w:p>
    <w:p w:rsidR="00126A5C" w:rsidRDefault="00E85995" w:rsidP="00F76FC1">
      <w:pPr>
        <w:pStyle w:val="Titre1"/>
        <w:jc w:val="both"/>
      </w:pPr>
      <w:r>
        <w:lastRenderedPageBreak/>
        <w:t>Liste des cas d’utilisation</w:t>
      </w:r>
    </w:p>
    <w:p w:rsidR="004C7615" w:rsidRDefault="004C7615" w:rsidP="00E36800">
      <w:pPr>
        <w:jc w:val="both"/>
      </w:pPr>
    </w:p>
    <w:p w:rsidR="004C7615" w:rsidRDefault="00B60407" w:rsidP="004C7615">
      <w:pPr>
        <w:ind w:left="-993"/>
        <w:jc w:val="center"/>
      </w:pPr>
      <w:r>
        <w:rPr>
          <w:noProof/>
          <w:lang w:eastAsia="fr-FR"/>
        </w:rPr>
        <w:drawing>
          <wp:inline distT="0" distB="0" distL="0" distR="0">
            <wp:extent cx="7124700" cy="3975206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5244" cy="3975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615" w:rsidRDefault="004C7615" w:rsidP="00E36800">
      <w:pPr>
        <w:jc w:val="both"/>
      </w:pPr>
    </w:p>
    <w:p w:rsidR="00B63759" w:rsidRDefault="00B63759" w:rsidP="00E36800">
      <w:pPr>
        <w:jc w:val="both"/>
      </w:pPr>
      <w:r>
        <w:t>1.</w:t>
      </w:r>
      <w:r w:rsidR="007E70E5">
        <w:t xml:space="preserve"> Effectuer une mesure</w:t>
      </w:r>
      <w:r w:rsidR="00B105D8">
        <w:t xml:space="preserve"> de</w:t>
      </w:r>
      <w:r w:rsidR="007E70E5">
        <w:t xml:space="preserve"> radiofréquence</w:t>
      </w:r>
      <w:r w:rsidR="00AA41A3">
        <w:t>.</w:t>
      </w:r>
    </w:p>
    <w:p w:rsidR="007E70E5" w:rsidRDefault="007E70E5" w:rsidP="00E36800">
      <w:pPr>
        <w:jc w:val="both"/>
      </w:pPr>
      <w:r>
        <w:t xml:space="preserve">2. </w:t>
      </w:r>
      <w:r w:rsidR="00A84A07">
        <w:t>Passer en mode expert</w:t>
      </w:r>
      <w:r w:rsidR="00AA41A3">
        <w:t>.</w:t>
      </w:r>
    </w:p>
    <w:p w:rsidR="00A84A07" w:rsidRDefault="00A84A07" w:rsidP="00E36800">
      <w:pPr>
        <w:jc w:val="both"/>
      </w:pPr>
      <w:r>
        <w:t>3.</w:t>
      </w:r>
      <w:r w:rsidR="00FF5614">
        <w:t>Visualiser l’historique.</w:t>
      </w:r>
    </w:p>
    <w:p w:rsidR="00A84A07" w:rsidRDefault="00A84A07" w:rsidP="00E36800">
      <w:pPr>
        <w:jc w:val="both"/>
      </w:pPr>
      <w:r>
        <w:t xml:space="preserve">4. </w:t>
      </w:r>
      <w:r w:rsidR="00FF5614">
        <w:t>Visualiser les détails d’une mesure.</w:t>
      </w:r>
    </w:p>
    <w:p w:rsidR="00A3467E" w:rsidRDefault="00A3467E" w:rsidP="00E36800">
      <w:pPr>
        <w:jc w:val="both"/>
      </w:pPr>
      <w:r>
        <w:t xml:space="preserve">5. </w:t>
      </w:r>
      <w:r w:rsidR="00FF5614">
        <w:t>Générer des fichiers de localisation.</w:t>
      </w:r>
    </w:p>
    <w:p w:rsidR="00212F6C" w:rsidRDefault="00212F6C" w:rsidP="00E36800">
      <w:pPr>
        <w:jc w:val="both"/>
      </w:pPr>
      <w:r>
        <w:t xml:space="preserve">6. </w:t>
      </w:r>
      <w:r w:rsidR="00582FE9">
        <w:t>Visualiser les mesures sur la carte</w:t>
      </w:r>
    </w:p>
    <w:p w:rsidR="004C7615" w:rsidRPr="00E36800" w:rsidRDefault="007663D0" w:rsidP="00E36800">
      <w:pPr>
        <w:jc w:val="both"/>
      </w:pPr>
      <w:r>
        <w:t>7. Mettre à jour la configuration</w:t>
      </w:r>
    </w:p>
    <w:p w:rsidR="00E85995" w:rsidRDefault="00E85995" w:rsidP="00E36800">
      <w:pPr>
        <w:pStyle w:val="Titre1"/>
      </w:pPr>
      <w:r>
        <w:lastRenderedPageBreak/>
        <w:t>Description détaillée des cas d’utilisation</w:t>
      </w:r>
    </w:p>
    <w:p w:rsidR="00E85995" w:rsidRDefault="00E85995" w:rsidP="00F76FC1">
      <w:pPr>
        <w:pStyle w:val="Titre2"/>
        <w:jc w:val="both"/>
      </w:pPr>
      <w:bookmarkStart w:id="0" w:name="_Toc276472535"/>
      <w:bookmarkStart w:id="1" w:name="_Ref252091039"/>
      <w:r>
        <w:t xml:space="preserve">Cas d’utilisation </w:t>
      </w:r>
      <w:bookmarkEnd w:id="0"/>
      <w:bookmarkEnd w:id="1"/>
      <w:r w:rsidR="00BC16E1">
        <w:t>1</w:t>
      </w:r>
      <w:r w:rsidR="00B105D8">
        <w:t> : Effectuer une mesure de radiofréquence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E36800" w:rsidTr="00323144">
        <w:trPr>
          <w:trHeight w:val="725"/>
        </w:trPr>
        <w:tc>
          <w:tcPr>
            <w:tcW w:w="4606" w:type="dxa"/>
          </w:tcPr>
          <w:p w:rsidR="00E36800" w:rsidRDefault="00E36800" w:rsidP="00E36800">
            <w:pPr>
              <w:spacing w:after="200"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E36800" w:rsidRDefault="00B9530F" w:rsidP="00CA2ABC">
            <w:pPr>
              <w:spacing w:line="276" w:lineRule="auto"/>
              <w:jc w:val="both"/>
            </w:pPr>
            <w:r>
              <w:t>Effectuer une mesure de radiofréquence</w:t>
            </w:r>
            <w:r w:rsidR="00AA41A3">
              <w:t>.</w:t>
            </w:r>
          </w:p>
        </w:tc>
      </w:tr>
      <w:tr w:rsidR="00E36800" w:rsidTr="00E36800">
        <w:tc>
          <w:tcPr>
            <w:tcW w:w="4606" w:type="dxa"/>
          </w:tcPr>
          <w:p w:rsidR="00E36800" w:rsidRDefault="00E36800" w:rsidP="00323144">
            <w:pPr>
              <w:spacing w:after="200"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E36800" w:rsidRDefault="00B9530F" w:rsidP="00CA2ABC">
            <w:pPr>
              <w:spacing w:line="276" w:lineRule="auto"/>
              <w:jc w:val="both"/>
            </w:pPr>
            <w:r>
              <w:t xml:space="preserve">Ce cas permet de connaître la qualité de réception des </w:t>
            </w:r>
            <w:r w:rsidR="003361DF">
              <w:t>signaux pour différents services.</w:t>
            </w:r>
          </w:p>
        </w:tc>
      </w:tr>
      <w:tr w:rsidR="00E36800" w:rsidTr="00E36800">
        <w:tc>
          <w:tcPr>
            <w:tcW w:w="4606" w:type="dxa"/>
          </w:tcPr>
          <w:p w:rsidR="00E36800" w:rsidRDefault="00E36800" w:rsidP="00323144">
            <w:pPr>
              <w:spacing w:after="200"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E36800" w:rsidRDefault="003361DF" w:rsidP="00CA2ABC">
            <w:pPr>
              <w:spacing w:line="276" w:lineRule="auto"/>
              <w:jc w:val="both"/>
            </w:pPr>
            <w:r>
              <w:t xml:space="preserve">Un même acteur s’occupe de réaliser le cas et est à l’initiative. </w:t>
            </w:r>
          </w:p>
        </w:tc>
      </w:tr>
      <w:tr w:rsidR="00E36800" w:rsidTr="00E36800">
        <w:tc>
          <w:tcPr>
            <w:tcW w:w="4606" w:type="dxa"/>
          </w:tcPr>
          <w:p w:rsidR="00E36800" w:rsidRPr="00323144" w:rsidRDefault="00E36800" w:rsidP="00323144">
            <w:pPr>
              <w:spacing w:after="200"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4D4576" w:rsidRDefault="004D4576" w:rsidP="004D4576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4D4576" w:rsidRDefault="004D4576" w:rsidP="004D4576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E36800" w:rsidRPr="00323144" w:rsidRDefault="004D4576" w:rsidP="004D4576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323144" w:rsidTr="00E36800">
        <w:tc>
          <w:tcPr>
            <w:tcW w:w="4606" w:type="dxa"/>
          </w:tcPr>
          <w:p w:rsidR="00323144" w:rsidRPr="00323144" w:rsidRDefault="00323144" w:rsidP="00323144">
            <w:pPr>
              <w:spacing w:after="200"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323144" w:rsidRPr="00323144" w:rsidRDefault="003361DF" w:rsidP="00CA2ABC">
            <w:pPr>
              <w:spacing w:line="276" w:lineRule="auto"/>
              <w:jc w:val="both"/>
            </w:pPr>
            <w:r>
              <w:t>Le résultat de la mesure doit s’afficher avec le degré de qualité pour chaque service.</w:t>
            </w:r>
          </w:p>
        </w:tc>
      </w:tr>
      <w:tr w:rsidR="00323144" w:rsidTr="00E36800">
        <w:tc>
          <w:tcPr>
            <w:tcW w:w="4606" w:type="dxa"/>
          </w:tcPr>
          <w:p w:rsidR="00323144" w:rsidRPr="00323144" w:rsidRDefault="00323144" w:rsidP="00323144">
            <w:pPr>
              <w:spacing w:after="200"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CA2ABC" w:rsidRDefault="00CA2ABC" w:rsidP="00CA2ABC">
            <w:pPr>
              <w:jc w:val="both"/>
            </w:pPr>
            <w:r>
              <w:t xml:space="preserve">- </w:t>
            </w:r>
            <w:r w:rsidR="003361DF">
              <w:t>L’utilisateur installe l’applicatio</w:t>
            </w:r>
            <w:r>
              <w:t>n.</w:t>
            </w:r>
          </w:p>
          <w:p w:rsidR="00CA2ABC" w:rsidRDefault="00CA2ABC" w:rsidP="00CA2ABC">
            <w:pPr>
              <w:jc w:val="both"/>
            </w:pPr>
            <w:r>
              <w:t>- Il lance l’application</w:t>
            </w:r>
            <w:r w:rsidR="003361DF">
              <w:t xml:space="preserve">. </w:t>
            </w:r>
          </w:p>
          <w:p w:rsidR="00CA2ABC" w:rsidRDefault="00CA2ABC" w:rsidP="00CA2ABC">
            <w:pPr>
              <w:jc w:val="both"/>
            </w:pPr>
            <w:r>
              <w:t xml:space="preserve">- </w:t>
            </w:r>
            <w:r w:rsidR="003361DF">
              <w:t xml:space="preserve">Il arrive sur une page contenant un bouton mesurer. </w:t>
            </w:r>
          </w:p>
          <w:p w:rsidR="003361DF" w:rsidRPr="00323144" w:rsidRDefault="00CA2ABC" w:rsidP="00CA2ABC">
            <w:pPr>
              <w:jc w:val="both"/>
            </w:pPr>
            <w:r>
              <w:t>- Il valide le bouton mesure</w:t>
            </w:r>
            <w:r w:rsidR="001943A9">
              <w:t>r</w:t>
            </w:r>
            <w:r w:rsidR="00AA41A3">
              <w:t>.</w:t>
            </w:r>
          </w:p>
        </w:tc>
      </w:tr>
      <w:tr w:rsidR="00323144" w:rsidTr="00E36800">
        <w:tc>
          <w:tcPr>
            <w:tcW w:w="4606" w:type="dxa"/>
          </w:tcPr>
          <w:p w:rsidR="00323144" w:rsidRPr="00323144" w:rsidRDefault="00323144" w:rsidP="00323144">
            <w:pPr>
              <w:spacing w:after="200"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CA2ABC" w:rsidRDefault="003361DF" w:rsidP="00CA2ABC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323144" w:rsidRPr="00323144" w:rsidRDefault="003361DF" w:rsidP="00B67292">
            <w:pPr>
              <w:spacing w:line="276" w:lineRule="auto"/>
              <w:jc w:val="both"/>
            </w:pPr>
            <w:r>
              <w:t xml:space="preserve">Pas de connexion internet disponible via téléphone. </w:t>
            </w:r>
          </w:p>
        </w:tc>
      </w:tr>
    </w:tbl>
    <w:p w:rsidR="00B105D8" w:rsidRDefault="00B105D8" w:rsidP="00B105D8">
      <w:bookmarkStart w:id="2" w:name="_toc514"/>
      <w:bookmarkEnd w:id="2"/>
    </w:p>
    <w:p w:rsidR="00B105D8" w:rsidRDefault="00B105D8" w:rsidP="00B105D8"/>
    <w:p w:rsidR="004C7615" w:rsidRDefault="004C7615">
      <w:pPr>
        <w:rPr>
          <w:rFonts w:eastAsiaTheme="majorEastAsia" w:cstheme="minorHAnsi"/>
          <w:b/>
          <w:bCs/>
          <w:sz w:val="26"/>
          <w:szCs w:val="26"/>
        </w:rPr>
      </w:pPr>
      <w:r>
        <w:br w:type="page"/>
      </w:r>
    </w:p>
    <w:p w:rsidR="00BC16E1" w:rsidRDefault="00BC16E1" w:rsidP="00BC16E1">
      <w:pPr>
        <w:pStyle w:val="Titre2"/>
        <w:jc w:val="both"/>
      </w:pPr>
      <w:r>
        <w:lastRenderedPageBreak/>
        <w:t>Cas d’utilisation 2</w:t>
      </w:r>
      <w:r w:rsidR="00B105D8">
        <w:t> : Passage en mode expert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BC16E1" w:rsidTr="006A60F5">
        <w:trPr>
          <w:trHeight w:val="725"/>
        </w:trPr>
        <w:tc>
          <w:tcPr>
            <w:tcW w:w="4606" w:type="dxa"/>
          </w:tcPr>
          <w:p w:rsidR="00BC16E1" w:rsidRDefault="00BC16E1" w:rsidP="000C1658">
            <w:pPr>
              <w:spacing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BC16E1" w:rsidRDefault="007E4F41" w:rsidP="000C1658">
            <w:pPr>
              <w:spacing w:line="276" w:lineRule="auto"/>
              <w:jc w:val="both"/>
            </w:pPr>
            <w:r>
              <w:t>Passer en mode expert</w:t>
            </w:r>
            <w:r w:rsidR="00AA41A3">
              <w:t>.</w:t>
            </w:r>
          </w:p>
        </w:tc>
      </w:tr>
      <w:tr w:rsidR="00BC16E1" w:rsidTr="006A60F5">
        <w:tc>
          <w:tcPr>
            <w:tcW w:w="4606" w:type="dxa"/>
          </w:tcPr>
          <w:p w:rsidR="00BC16E1" w:rsidRDefault="00BC16E1" w:rsidP="000C1658">
            <w:pPr>
              <w:spacing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BC16E1" w:rsidRDefault="003D2D28" w:rsidP="000C1658">
            <w:pPr>
              <w:spacing w:line="276" w:lineRule="auto"/>
              <w:jc w:val="both"/>
            </w:pPr>
            <w:r>
              <w:t>Ce cas permet de passer l’application en mode expert.</w:t>
            </w:r>
          </w:p>
        </w:tc>
      </w:tr>
      <w:tr w:rsidR="00BC16E1" w:rsidTr="006A60F5">
        <w:tc>
          <w:tcPr>
            <w:tcW w:w="4606" w:type="dxa"/>
          </w:tcPr>
          <w:p w:rsidR="00BC16E1" w:rsidRDefault="00BC16E1" w:rsidP="000C1658">
            <w:pPr>
              <w:spacing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BC16E1" w:rsidRDefault="003D2D28" w:rsidP="000C1658">
            <w:pPr>
              <w:spacing w:line="276" w:lineRule="auto"/>
              <w:jc w:val="both"/>
            </w:pPr>
            <w:r>
              <w:t>Un même acteur s’occupe de réaliser le cas et est à l’initiative.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0C1658">
            <w:pPr>
              <w:spacing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4D4576" w:rsidRDefault="004D4576" w:rsidP="004D4576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4D4576" w:rsidRDefault="004D4576" w:rsidP="004D4576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BC16E1" w:rsidRPr="00323144" w:rsidRDefault="004D4576" w:rsidP="004D4576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0C1658">
            <w:pPr>
              <w:spacing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BC16E1" w:rsidRPr="00323144" w:rsidRDefault="000C56F1" w:rsidP="000C1658">
            <w:pPr>
              <w:spacing w:line="276" w:lineRule="auto"/>
              <w:jc w:val="both"/>
            </w:pPr>
            <w:r>
              <w:t>L’application nous permet d’afficher les détails d’une mesure.  Le mode expert est notifié sur l’application.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0C1658">
            <w:pPr>
              <w:spacing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1D1880" w:rsidRDefault="001D1880" w:rsidP="001D1880">
            <w:pPr>
              <w:jc w:val="both"/>
            </w:pPr>
            <w:r>
              <w:t>- L’utilisateur installe l’application.</w:t>
            </w:r>
          </w:p>
          <w:p w:rsidR="001D1880" w:rsidRDefault="001D1880" w:rsidP="001D1880">
            <w:pPr>
              <w:jc w:val="both"/>
            </w:pPr>
            <w:r>
              <w:t xml:space="preserve">- Il lance l’application. </w:t>
            </w:r>
          </w:p>
          <w:p w:rsidR="001D1880" w:rsidRDefault="001D1880" w:rsidP="001D1880">
            <w:pPr>
              <w:jc w:val="both"/>
            </w:pPr>
            <w:r>
              <w:t xml:space="preserve">- Il fait glisser la première vue vers la droite pour se rendre dans la vue historique. </w:t>
            </w:r>
          </w:p>
          <w:p w:rsidR="00BC16E1" w:rsidRDefault="001D1880" w:rsidP="001D1880">
            <w:pPr>
              <w:spacing w:line="276" w:lineRule="auto"/>
              <w:jc w:val="both"/>
            </w:pPr>
            <w:r>
              <w:t>- Il valide le bouton paramètres.</w:t>
            </w:r>
          </w:p>
          <w:p w:rsidR="001D1880" w:rsidRPr="00323144" w:rsidRDefault="001D1880" w:rsidP="001D1880">
            <w:pPr>
              <w:spacing w:line="276" w:lineRule="auto"/>
              <w:jc w:val="both"/>
            </w:pPr>
            <w:r>
              <w:t>- Il coche la case « mode expert »</w:t>
            </w:r>
            <w:r w:rsidR="00AA41A3">
              <w:t>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0C1658">
            <w:pPr>
              <w:spacing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1D1880" w:rsidRDefault="001D1880" w:rsidP="001D1880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BC16E1" w:rsidRPr="00323144" w:rsidRDefault="001D1880" w:rsidP="001D1880">
            <w:pPr>
              <w:spacing w:line="276" w:lineRule="auto"/>
              <w:jc w:val="both"/>
            </w:pPr>
            <w:r>
              <w:t>Pas de connexion internet disponible via téléphone.</w:t>
            </w:r>
          </w:p>
        </w:tc>
      </w:tr>
    </w:tbl>
    <w:p w:rsidR="00BC16E1" w:rsidRPr="00E36800" w:rsidRDefault="00BC16E1" w:rsidP="00D17E18"/>
    <w:p w:rsidR="00D17E18" w:rsidRDefault="00D17E18" w:rsidP="00D17E18"/>
    <w:p w:rsidR="00D17E18" w:rsidRDefault="00D17E18" w:rsidP="00D17E18"/>
    <w:p w:rsidR="00D17E18" w:rsidRDefault="00D17E18" w:rsidP="00D17E18"/>
    <w:p w:rsidR="00D17E18" w:rsidRDefault="00D17E18" w:rsidP="00D17E18"/>
    <w:p w:rsidR="00D17E18" w:rsidRDefault="00D17E18" w:rsidP="00D17E18"/>
    <w:p w:rsidR="00D17E18" w:rsidRDefault="00D17E18" w:rsidP="00D17E18"/>
    <w:p w:rsidR="00CD1C7C" w:rsidRDefault="00CD1C7C" w:rsidP="00CD1C7C"/>
    <w:p w:rsidR="00212F6C" w:rsidRDefault="00212F6C" w:rsidP="00212F6C">
      <w:pPr>
        <w:pStyle w:val="Titre2"/>
        <w:jc w:val="both"/>
      </w:pPr>
      <w:r>
        <w:lastRenderedPageBreak/>
        <w:t>Cas d’utilisation 3 : Visualisation de l’historique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212F6C" w:rsidTr="008C05C2">
        <w:trPr>
          <w:trHeight w:val="725"/>
        </w:trPr>
        <w:tc>
          <w:tcPr>
            <w:tcW w:w="4606" w:type="dxa"/>
          </w:tcPr>
          <w:p w:rsidR="00212F6C" w:rsidRDefault="00212F6C" w:rsidP="008C05C2">
            <w:pPr>
              <w:spacing w:after="200"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212F6C" w:rsidRDefault="00212F6C" w:rsidP="008C05C2">
            <w:pPr>
              <w:spacing w:line="276" w:lineRule="auto"/>
              <w:jc w:val="both"/>
            </w:pPr>
            <w:r>
              <w:t>Visualiser l’historique.</w:t>
            </w:r>
          </w:p>
        </w:tc>
      </w:tr>
      <w:tr w:rsidR="00212F6C" w:rsidTr="008C05C2">
        <w:tc>
          <w:tcPr>
            <w:tcW w:w="4606" w:type="dxa"/>
          </w:tcPr>
          <w:p w:rsidR="00212F6C" w:rsidRDefault="00212F6C" w:rsidP="008C05C2">
            <w:pPr>
              <w:spacing w:after="200"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212F6C" w:rsidRDefault="00212F6C" w:rsidP="008C05C2">
            <w:pPr>
              <w:spacing w:line="276" w:lineRule="auto"/>
              <w:jc w:val="both"/>
            </w:pPr>
            <w:r>
              <w:t>Ce cas permet à l’utilisateur d’afficher la liste des mesures déjà effectuées.</w:t>
            </w:r>
          </w:p>
        </w:tc>
      </w:tr>
      <w:tr w:rsidR="00212F6C" w:rsidTr="008C05C2">
        <w:tc>
          <w:tcPr>
            <w:tcW w:w="4606" w:type="dxa"/>
          </w:tcPr>
          <w:p w:rsidR="00212F6C" w:rsidRDefault="00212F6C" w:rsidP="008C05C2">
            <w:pPr>
              <w:spacing w:after="200"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212F6C" w:rsidRDefault="00212F6C" w:rsidP="008C05C2">
            <w:pPr>
              <w:spacing w:line="276" w:lineRule="auto"/>
              <w:jc w:val="both"/>
            </w:pPr>
            <w:r>
              <w:t>Un même acteur s’occupe de réaliser le cas et est à l’initiative.</w:t>
            </w:r>
          </w:p>
        </w:tc>
      </w:tr>
      <w:tr w:rsidR="00212F6C" w:rsidTr="008C05C2">
        <w:tc>
          <w:tcPr>
            <w:tcW w:w="4606" w:type="dxa"/>
          </w:tcPr>
          <w:p w:rsidR="00212F6C" w:rsidRPr="00323144" w:rsidRDefault="00212F6C" w:rsidP="008C05C2">
            <w:pPr>
              <w:spacing w:after="200"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212F6C" w:rsidRDefault="00212F6C" w:rsidP="008C05C2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212F6C" w:rsidRDefault="00212F6C" w:rsidP="008C05C2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212F6C" w:rsidRPr="00323144" w:rsidRDefault="00212F6C" w:rsidP="008C05C2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212F6C" w:rsidTr="008C05C2">
        <w:tc>
          <w:tcPr>
            <w:tcW w:w="4606" w:type="dxa"/>
          </w:tcPr>
          <w:p w:rsidR="00212F6C" w:rsidRPr="00323144" w:rsidRDefault="00212F6C" w:rsidP="008C05C2">
            <w:pPr>
              <w:spacing w:after="200"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212F6C" w:rsidRPr="00323144" w:rsidRDefault="00212F6C" w:rsidP="008C05C2">
            <w:pPr>
              <w:spacing w:line="276" w:lineRule="auto"/>
              <w:jc w:val="both"/>
            </w:pPr>
            <w:r>
              <w:t>On obtient la liste des mesures disponibles sur le téléphone.</w:t>
            </w:r>
          </w:p>
        </w:tc>
      </w:tr>
      <w:tr w:rsidR="00212F6C" w:rsidTr="008C05C2">
        <w:tc>
          <w:tcPr>
            <w:tcW w:w="4606" w:type="dxa"/>
          </w:tcPr>
          <w:p w:rsidR="00212F6C" w:rsidRPr="00323144" w:rsidRDefault="00212F6C" w:rsidP="008C05C2">
            <w:pPr>
              <w:spacing w:after="200"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212F6C" w:rsidRDefault="00212F6C" w:rsidP="008C05C2">
            <w:pPr>
              <w:jc w:val="both"/>
            </w:pPr>
            <w:r>
              <w:t>- L’utilisateur installe l’application.</w:t>
            </w:r>
          </w:p>
          <w:p w:rsidR="00212F6C" w:rsidRDefault="00212F6C" w:rsidP="008C05C2">
            <w:pPr>
              <w:jc w:val="both"/>
            </w:pPr>
            <w:r>
              <w:t xml:space="preserve">- Il lance l’application. </w:t>
            </w:r>
          </w:p>
          <w:p w:rsidR="00212F6C" w:rsidRDefault="00212F6C" w:rsidP="008C05C2">
            <w:pPr>
              <w:jc w:val="both"/>
            </w:pPr>
            <w:r>
              <w:t xml:space="preserve">- Il fait glisser la première vue vers la droite pour se rendre dans la vue historique. </w:t>
            </w:r>
          </w:p>
          <w:p w:rsidR="00212F6C" w:rsidRDefault="00212F6C" w:rsidP="008C05C2">
            <w:pPr>
              <w:spacing w:line="276" w:lineRule="auto"/>
              <w:jc w:val="both"/>
            </w:pPr>
            <w:r>
              <w:t>- Il valide le bouton paramètres.</w:t>
            </w:r>
          </w:p>
          <w:p w:rsidR="00212F6C" w:rsidRPr="00323144" w:rsidRDefault="00212F6C" w:rsidP="008C05C2">
            <w:pPr>
              <w:spacing w:line="276" w:lineRule="auto"/>
              <w:jc w:val="both"/>
            </w:pPr>
            <w:r>
              <w:t xml:space="preserve">- Il valide la case « générer </w:t>
            </w:r>
            <w:proofErr w:type="spellStart"/>
            <w:r>
              <w:t>kml</w:t>
            </w:r>
            <w:proofErr w:type="spellEnd"/>
            <w:r>
              <w:t> »</w:t>
            </w:r>
          </w:p>
        </w:tc>
      </w:tr>
      <w:tr w:rsidR="00212F6C" w:rsidTr="008C05C2">
        <w:tc>
          <w:tcPr>
            <w:tcW w:w="4606" w:type="dxa"/>
          </w:tcPr>
          <w:p w:rsidR="00212F6C" w:rsidRPr="00323144" w:rsidRDefault="00212F6C" w:rsidP="008C05C2">
            <w:pPr>
              <w:spacing w:after="200"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212F6C" w:rsidRDefault="00212F6C" w:rsidP="008C05C2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212F6C" w:rsidRPr="00323144" w:rsidRDefault="00212F6C" w:rsidP="008C05C2">
            <w:pPr>
              <w:spacing w:line="276" w:lineRule="auto"/>
              <w:jc w:val="both"/>
            </w:pPr>
            <w:r>
              <w:t>Pas de connexion internet disponible via téléphone.</w:t>
            </w:r>
          </w:p>
        </w:tc>
      </w:tr>
    </w:tbl>
    <w:p w:rsidR="00212F6C" w:rsidRPr="00E36800" w:rsidRDefault="00212F6C" w:rsidP="00212F6C"/>
    <w:p w:rsidR="00212F6C" w:rsidRDefault="00212F6C" w:rsidP="00BC16E1">
      <w:pPr>
        <w:pStyle w:val="Titre2"/>
        <w:jc w:val="both"/>
      </w:pPr>
    </w:p>
    <w:p w:rsidR="00212F6C" w:rsidRDefault="00212F6C" w:rsidP="00BC16E1">
      <w:pPr>
        <w:pStyle w:val="Titre2"/>
        <w:jc w:val="both"/>
      </w:pPr>
    </w:p>
    <w:p w:rsidR="00212F6C" w:rsidRDefault="00212F6C" w:rsidP="00BC16E1">
      <w:pPr>
        <w:pStyle w:val="Titre2"/>
        <w:jc w:val="both"/>
      </w:pPr>
    </w:p>
    <w:p w:rsidR="00212F6C" w:rsidRDefault="00212F6C" w:rsidP="00BC16E1">
      <w:pPr>
        <w:pStyle w:val="Titre2"/>
        <w:jc w:val="both"/>
      </w:pPr>
    </w:p>
    <w:p w:rsidR="00212F6C" w:rsidRDefault="00212F6C" w:rsidP="00BC16E1">
      <w:pPr>
        <w:pStyle w:val="Titre2"/>
        <w:jc w:val="both"/>
      </w:pPr>
    </w:p>
    <w:p w:rsidR="00212F6C" w:rsidRDefault="00212F6C" w:rsidP="00BC16E1">
      <w:pPr>
        <w:pStyle w:val="Titre2"/>
        <w:jc w:val="both"/>
      </w:pPr>
    </w:p>
    <w:p w:rsidR="00212F6C" w:rsidRDefault="00212F6C">
      <w:pPr>
        <w:rPr>
          <w:rFonts w:eastAsiaTheme="majorEastAsia" w:cstheme="minorHAnsi"/>
          <w:b/>
          <w:bCs/>
          <w:sz w:val="26"/>
          <w:szCs w:val="26"/>
        </w:rPr>
      </w:pPr>
      <w:r>
        <w:br w:type="page"/>
      </w:r>
    </w:p>
    <w:p w:rsidR="00BC16E1" w:rsidRDefault="00BC16E1" w:rsidP="00BC16E1">
      <w:pPr>
        <w:pStyle w:val="Titre2"/>
        <w:jc w:val="both"/>
      </w:pPr>
      <w:r>
        <w:lastRenderedPageBreak/>
        <w:t xml:space="preserve">Cas d’utilisation </w:t>
      </w:r>
      <w:r w:rsidR="00057ED5">
        <w:t>4</w:t>
      </w:r>
      <w:r w:rsidR="00CD1C7C">
        <w:t> :</w:t>
      </w:r>
      <w:r w:rsidR="006250C2">
        <w:t xml:space="preserve"> Génération des</w:t>
      </w:r>
      <w:r w:rsidR="00CD1C7C">
        <w:t xml:space="preserve"> fichier</w:t>
      </w:r>
      <w:r w:rsidR="006250C2">
        <w:t>s</w:t>
      </w:r>
      <w:r w:rsidR="00CD1C7C">
        <w:t xml:space="preserve"> de localisation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BC16E1" w:rsidTr="006A60F5">
        <w:trPr>
          <w:trHeight w:val="725"/>
        </w:trPr>
        <w:tc>
          <w:tcPr>
            <w:tcW w:w="4606" w:type="dxa"/>
          </w:tcPr>
          <w:p w:rsidR="00BC16E1" w:rsidRDefault="00BC16E1" w:rsidP="006A60F5">
            <w:pPr>
              <w:spacing w:after="200"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BC16E1" w:rsidRDefault="003078B0" w:rsidP="000C1658">
            <w:pPr>
              <w:spacing w:line="276" w:lineRule="auto"/>
              <w:jc w:val="both"/>
            </w:pPr>
            <w:r>
              <w:t>Générer</w:t>
            </w:r>
            <w:r w:rsidR="00E7228F">
              <w:t xml:space="preserve"> le</w:t>
            </w:r>
            <w:r w:rsidR="006250C2">
              <w:t>s</w:t>
            </w:r>
            <w:r>
              <w:t xml:space="preserve"> fichier</w:t>
            </w:r>
            <w:r w:rsidR="006250C2">
              <w:t>s</w:t>
            </w:r>
            <w:r>
              <w:t xml:space="preserve"> de localisation</w:t>
            </w:r>
            <w:r w:rsidR="00AA41A3">
              <w:t>.</w:t>
            </w:r>
          </w:p>
        </w:tc>
      </w:tr>
      <w:tr w:rsidR="00BC16E1" w:rsidTr="006A60F5">
        <w:tc>
          <w:tcPr>
            <w:tcW w:w="4606" w:type="dxa"/>
          </w:tcPr>
          <w:p w:rsidR="00BC16E1" w:rsidRDefault="00BC16E1" w:rsidP="006A60F5">
            <w:pPr>
              <w:spacing w:after="200"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BC16E1" w:rsidRDefault="0028345A" w:rsidP="000E1ACB">
            <w:pPr>
              <w:spacing w:line="276" w:lineRule="auto"/>
              <w:jc w:val="both"/>
            </w:pPr>
            <w:r>
              <w:t>Ce cas permet à l’utilisateur de générer un fichier de localisation</w:t>
            </w:r>
            <w:r w:rsidR="001E699B">
              <w:t xml:space="preserve"> utilisable</w:t>
            </w:r>
            <w:r>
              <w:t xml:space="preserve"> sur </w:t>
            </w:r>
            <w:proofErr w:type="spellStart"/>
            <w:r>
              <w:t>Google</w:t>
            </w:r>
            <w:r w:rsidR="000E1ACB">
              <w:t>Maps</w:t>
            </w:r>
            <w:proofErr w:type="spellEnd"/>
            <w:r>
              <w:t>.</w:t>
            </w:r>
          </w:p>
        </w:tc>
      </w:tr>
      <w:tr w:rsidR="00BC16E1" w:rsidTr="006A60F5">
        <w:tc>
          <w:tcPr>
            <w:tcW w:w="4606" w:type="dxa"/>
          </w:tcPr>
          <w:p w:rsidR="00BC16E1" w:rsidRDefault="00BC16E1" w:rsidP="006A60F5">
            <w:pPr>
              <w:spacing w:after="200"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BC16E1" w:rsidRDefault="003D2D28" w:rsidP="000C1658">
            <w:pPr>
              <w:spacing w:line="276" w:lineRule="auto"/>
              <w:jc w:val="both"/>
            </w:pPr>
            <w:r>
              <w:t>Un même acteur s’occupe de réaliser le cas et est à l’initiative.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6A60F5">
            <w:pPr>
              <w:spacing w:after="200"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4D4576" w:rsidRDefault="004D4576" w:rsidP="004D4576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4D4576" w:rsidRDefault="004D4576" w:rsidP="004D4576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BC16E1" w:rsidRPr="00323144" w:rsidRDefault="004D4576" w:rsidP="004D4576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6A60F5">
            <w:pPr>
              <w:spacing w:after="200"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BC16E1" w:rsidRPr="00323144" w:rsidRDefault="0028345A" w:rsidP="000C1658">
            <w:pPr>
              <w:spacing w:line="276" w:lineRule="auto"/>
              <w:jc w:val="both"/>
            </w:pPr>
            <w:r>
              <w:t>Un fichier de localisation est généré pour chaque mesure présente dans l’historique.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6A60F5">
            <w:pPr>
              <w:spacing w:after="200"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28345A" w:rsidRDefault="0028345A" w:rsidP="0028345A">
            <w:pPr>
              <w:jc w:val="both"/>
            </w:pPr>
            <w:r>
              <w:t>- L’utilisateur installe l’application.</w:t>
            </w:r>
          </w:p>
          <w:p w:rsidR="0028345A" w:rsidRDefault="0028345A" w:rsidP="0028345A">
            <w:pPr>
              <w:jc w:val="both"/>
            </w:pPr>
            <w:r>
              <w:t xml:space="preserve">- Il lance l’application. </w:t>
            </w:r>
          </w:p>
          <w:p w:rsidR="0028345A" w:rsidRDefault="0028345A" w:rsidP="0028345A">
            <w:pPr>
              <w:jc w:val="both"/>
            </w:pPr>
            <w:r>
              <w:t xml:space="preserve">- Il fait glisser la première vue vers la droite pour se rendre dans la vue historique. </w:t>
            </w:r>
          </w:p>
          <w:p w:rsidR="0028345A" w:rsidRDefault="0028345A" w:rsidP="0028345A">
            <w:pPr>
              <w:spacing w:line="276" w:lineRule="auto"/>
              <w:jc w:val="both"/>
            </w:pPr>
            <w:r>
              <w:t>- Il valide le bouton paramètres.</w:t>
            </w:r>
          </w:p>
          <w:p w:rsidR="00BC16E1" w:rsidRPr="00323144" w:rsidRDefault="0028345A" w:rsidP="007E2DA2">
            <w:pPr>
              <w:spacing w:line="276" w:lineRule="auto"/>
              <w:jc w:val="both"/>
            </w:pPr>
            <w:r>
              <w:t xml:space="preserve">- Il </w:t>
            </w:r>
            <w:r w:rsidR="007E2DA2">
              <w:t>valide</w:t>
            </w:r>
            <w:r>
              <w:t xml:space="preserve"> la case « </w:t>
            </w:r>
            <w:r w:rsidR="00EE3437">
              <w:t xml:space="preserve">générer </w:t>
            </w:r>
            <w:proofErr w:type="spellStart"/>
            <w:r w:rsidR="00EE3437">
              <w:t>kml</w:t>
            </w:r>
            <w:proofErr w:type="spellEnd"/>
            <w:r>
              <w:t> »</w:t>
            </w:r>
            <w:r w:rsidR="00AA41A3">
              <w:t>.</w:t>
            </w:r>
          </w:p>
        </w:tc>
      </w:tr>
      <w:tr w:rsidR="00BC16E1" w:rsidTr="006A60F5">
        <w:tc>
          <w:tcPr>
            <w:tcW w:w="4606" w:type="dxa"/>
          </w:tcPr>
          <w:p w:rsidR="00BC16E1" w:rsidRPr="00323144" w:rsidRDefault="00BC16E1" w:rsidP="006A60F5">
            <w:pPr>
              <w:spacing w:after="200"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FC6C59" w:rsidRDefault="00FC6C59" w:rsidP="00FC6C59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BC16E1" w:rsidRPr="00323144" w:rsidRDefault="00FC6C59" w:rsidP="00FC6C59">
            <w:pPr>
              <w:spacing w:line="276" w:lineRule="auto"/>
              <w:jc w:val="both"/>
            </w:pPr>
            <w:r>
              <w:t>Pas de connexion internet disponible via téléphone.</w:t>
            </w:r>
          </w:p>
        </w:tc>
      </w:tr>
    </w:tbl>
    <w:p w:rsidR="00BC16E1" w:rsidRPr="00E36800" w:rsidRDefault="00BC16E1" w:rsidP="00963D2E"/>
    <w:p w:rsidR="00963D2E" w:rsidRDefault="00963D2E" w:rsidP="00963D2E"/>
    <w:p w:rsidR="00963D2E" w:rsidRDefault="00963D2E" w:rsidP="00963D2E"/>
    <w:p w:rsidR="00963D2E" w:rsidRDefault="00963D2E" w:rsidP="00963D2E"/>
    <w:p w:rsidR="00963D2E" w:rsidRDefault="00963D2E" w:rsidP="00963D2E"/>
    <w:p w:rsidR="00963D2E" w:rsidRDefault="00963D2E" w:rsidP="00963D2E"/>
    <w:p w:rsidR="00963D2E" w:rsidRDefault="00963D2E" w:rsidP="00963D2E"/>
    <w:p w:rsidR="00963D2E" w:rsidRDefault="00963D2E">
      <w:pPr>
        <w:rPr>
          <w:rFonts w:eastAsiaTheme="majorEastAsia" w:cstheme="minorHAnsi"/>
          <w:b/>
          <w:bCs/>
          <w:sz w:val="26"/>
          <w:szCs w:val="26"/>
        </w:rPr>
      </w:pPr>
      <w:r>
        <w:br w:type="page"/>
      </w:r>
    </w:p>
    <w:p w:rsidR="00057ED5" w:rsidRDefault="00057ED5" w:rsidP="00057ED5">
      <w:pPr>
        <w:pStyle w:val="Titre2"/>
        <w:jc w:val="both"/>
      </w:pPr>
      <w:r>
        <w:lastRenderedPageBreak/>
        <w:t>Cas d’utilisation 5 : Visualisation de détails d’une mesure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057ED5" w:rsidTr="008C05C2">
        <w:trPr>
          <w:trHeight w:val="725"/>
        </w:trPr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>
              <w:t>Visualiser les détails d’une mesure.</w:t>
            </w:r>
          </w:p>
        </w:tc>
      </w:tr>
      <w:tr w:rsidR="00057ED5" w:rsidTr="008C05C2"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>
              <w:t>Permet de visualiser les indicateurs enregistrés lors de chaque mesure.</w:t>
            </w:r>
          </w:p>
        </w:tc>
      </w:tr>
      <w:tr w:rsidR="00057ED5" w:rsidTr="008C05C2"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>
              <w:t>Un même acteur s’occupe de réaliser le cas et est à l’initiative.</w:t>
            </w:r>
          </w:p>
        </w:tc>
      </w:tr>
      <w:tr w:rsidR="00057ED5" w:rsidTr="008C05C2">
        <w:tc>
          <w:tcPr>
            <w:tcW w:w="4606" w:type="dxa"/>
          </w:tcPr>
          <w:p w:rsidR="00057ED5" w:rsidRPr="00323144" w:rsidRDefault="00057ED5" w:rsidP="008C05C2">
            <w:pPr>
              <w:spacing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057ED5" w:rsidRDefault="00057ED5" w:rsidP="008C05C2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057ED5" w:rsidRDefault="00057ED5" w:rsidP="008C05C2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057ED5" w:rsidRPr="00323144" w:rsidRDefault="00057ED5" w:rsidP="008C05C2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057ED5" w:rsidTr="008C05C2">
        <w:tc>
          <w:tcPr>
            <w:tcW w:w="4606" w:type="dxa"/>
          </w:tcPr>
          <w:p w:rsidR="00057ED5" w:rsidRPr="00323144" w:rsidRDefault="00057ED5" w:rsidP="008C05C2">
            <w:pPr>
              <w:spacing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057ED5" w:rsidRPr="00323144" w:rsidRDefault="00057ED5" w:rsidP="008C05C2">
            <w:pPr>
              <w:spacing w:line="276" w:lineRule="auto"/>
              <w:jc w:val="both"/>
            </w:pPr>
            <w:r>
              <w:t xml:space="preserve">Affiche le détail d’une mesure via </w:t>
            </w:r>
            <w:proofErr w:type="gramStart"/>
            <w:r>
              <w:t>une</w:t>
            </w:r>
            <w:proofErr w:type="gramEnd"/>
            <w:r>
              <w:t xml:space="preserve"> pop-up</w:t>
            </w:r>
          </w:p>
        </w:tc>
      </w:tr>
      <w:tr w:rsidR="00057ED5" w:rsidTr="008C05C2">
        <w:tc>
          <w:tcPr>
            <w:tcW w:w="4606" w:type="dxa"/>
          </w:tcPr>
          <w:p w:rsidR="00057ED5" w:rsidRPr="00323144" w:rsidRDefault="00057ED5" w:rsidP="008C05C2">
            <w:pPr>
              <w:spacing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057ED5" w:rsidRDefault="00057ED5" w:rsidP="008C05C2">
            <w:pPr>
              <w:jc w:val="both"/>
            </w:pPr>
            <w:r>
              <w:t>- L’utilisateur installe l’application.</w:t>
            </w:r>
          </w:p>
          <w:p w:rsidR="00057ED5" w:rsidRDefault="00057ED5" w:rsidP="008C05C2">
            <w:pPr>
              <w:jc w:val="both"/>
            </w:pPr>
            <w:r>
              <w:t xml:space="preserve">- Il lance l’application. </w:t>
            </w:r>
          </w:p>
          <w:p w:rsidR="00057ED5" w:rsidRDefault="00057ED5" w:rsidP="008C05C2">
            <w:pPr>
              <w:jc w:val="both"/>
            </w:pPr>
            <w:r>
              <w:t xml:space="preserve">- Il fait glisser la première vue vers la droite pour se rendre dans la vue historique. </w:t>
            </w:r>
          </w:p>
          <w:p w:rsidR="00057ED5" w:rsidRPr="00323144" w:rsidRDefault="00057ED5" w:rsidP="008C05C2">
            <w:pPr>
              <w:spacing w:line="276" w:lineRule="auto"/>
              <w:jc w:val="both"/>
            </w:pPr>
            <w:r>
              <w:t>- Il valide une mesure de la liste.</w:t>
            </w:r>
          </w:p>
        </w:tc>
      </w:tr>
      <w:tr w:rsidR="00057ED5" w:rsidTr="008C05C2">
        <w:tc>
          <w:tcPr>
            <w:tcW w:w="4606" w:type="dxa"/>
          </w:tcPr>
          <w:p w:rsidR="00057ED5" w:rsidRPr="00323144" w:rsidRDefault="00057ED5" w:rsidP="008C05C2">
            <w:pPr>
              <w:spacing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057ED5" w:rsidRDefault="00057ED5" w:rsidP="008C05C2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057ED5" w:rsidRPr="00323144" w:rsidRDefault="00057ED5" w:rsidP="008C05C2">
            <w:pPr>
              <w:spacing w:line="276" w:lineRule="auto"/>
              <w:jc w:val="both"/>
            </w:pPr>
            <w:r>
              <w:t>Pas de connexion internet disponible via téléphone.</w:t>
            </w:r>
          </w:p>
        </w:tc>
      </w:tr>
    </w:tbl>
    <w:p w:rsidR="00057ED5" w:rsidRPr="00E36800" w:rsidRDefault="00057ED5" w:rsidP="00057ED5"/>
    <w:p w:rsidR="00057ED5" w:rsidRDefault="00057ED5">
      <w:pPr>
        <w:rPr>
          <w:rFonts w:eastAsiaTheme="majorEastAsia" w:cstheme="minorHAnsi"/>
          <w:b/>
          <w:bCs/>
          <w:sz w:val="26"/>
          <w:szCs w:val="26"/>
        </w:rPr>
      </w:pPr>
      <w:r>
        <w:br w:type="page"/>
      </w:r>
    </w:p>
    <w:p w:rsidR="0019101F" w:rsidRDefault="0019101F" w:rsidP="0019101F">
      <w:pPr>
        <w:pStyle w:val="Titre2"/>
        <w:jc w:val="both"/>
      </w:pPr>
      <w:r>
        <w:lastRenderedPageBreak/>
        <w:t xml:space="preserve">Cas d’utilisation </w:t>
      </w:r>
      <w:r w:rsidR="00057ED5">
        <w:t>6</w:t>
      </w:r>
      <w:r w:rsidR="00A26436">
        <w:t> : Visualisation de mesures sur la carte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19101F" w:rsidTr="006A60F5">
        <w:trPr>
          <w:trHeight w:val="725"/>
        </w:trPr>
        <w:tc>
          <w:tcPr>
            <w:tcW w:w="4606" w:type="dxa"/>
          </w:tcPr>
          <w:p w:rsidR="0019101F" w:rsidRDefault="0019101F" w:rsidP="000C1658">
            <w:pPr>
              <w:spacing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19101F" w:rsidRDefault="003078B0" w:rsidP="00A26436">
            <w:pPr>
              <w:spacing w:line="276" w:lineRule="auto"/>
              <w:jc w:val="both"/>
            </w:pPr>
            <w:r>
              <w:t xml:space="preserve">Visualiser </w:t>
            </w:r>
            <w:r w:rsidR="00A26436">
              <w:t>les mesures géographiquement</w:t>
            </w:r>
            <w:r w:rsidR="00AA41A3">
              <w:t>.</w:t>
            </w:r>
          </w:p>
        </w:tc>
      </w:tr>
      <w:tr w:rsidR="0019101F" w:rsidTr="006A60F5">
        <w:tc>
          <w:tcPr>
            <w:tcW w:w="4606" w:type="dxa"/>
          </w:tcPr>
          <w:p w:rsidR="0019101F" w:rsidRDefault="0019101F" w:rsidP="000C1658">
            <w:pPr>
              <w:spacing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19101F" w:rsidRDefault="00C554F9" w:rsidP="000C1658">
            <w:pPr>
              <w:spacing w:line="276" w:lineRule="auto"/>
              <w:jc w:val="both"/>
            </w:pPr>
            <w:r>
              <w:t>Permet d’afficher la qualité de mesures réalisées grâce à des indicateurs sur une carte.</w:t>
            </w:r>
          </w:p>
        </w:tc>
      </w:tr>
      <w:tr w:rsidR="0019101F" w:rsidTr="006A60F5">
        <w:tc>
          <w:tcPr>
            <w:tcW w:w="4606" w:type="dxa"/>
          </w:tcPr>
          <w:p w:rsidR="0019101F" w:rsidRDefault="0019101F" w:rsidP="000C1658">
            <w:pPr>
              <w:spacing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19101F" w:rsidRDefault="003D2D28" w:rsidP="000C1658">
            <w:pPr>
              <w:spacing w:line="276" w:lineRule="auto"/>
              <w:jc w:val="both"/>
            </w:pPr>
            <w:r>
              <w:t>Un même acteur s’occupe de réaliser le cas et est à l’initiative.</w:t>
            </w:r>
          </w:p>
        </w:tc>
      </w:tr>
      <w:tr w:rsidR="0019101F" w:rsidTr="006A60F5">
        <w:tc>
          <w:tcPr>
            <w:tcW w:w="4606" w:type="dxa"/>
          </w:tcPr>
          <w:p w:rsidR="0019101F" w:rsidRPr="00323144" w:rsidRDefault="0019101F" w:rsidP="000C1658">
            <w:pPr>
              <w:spacing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4D4576" w:rsidRDefault="004D4576" w:rsidP="004D4576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4D4576" w:rsidRDefault="004D4576" w:rsidP="004D4576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19101F" w:rsidRPr="00323144" w:rsidRDefault="004D4576" w:rsidP="004D4576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19101F" w:rsidTr="006A60F5">
        <w:tc>
          <w:tcPr>
            <w:tcW w:w="4606" w:type="dxa"/>
          </w:tcPr>
          <w:p w:rsidR="0019101F" w:rsidRPr="00323144" w:rsidRDefault="0019101F" w:rsidP="000C1658">
            <w:pPr>
              <w:spacing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19101F" w:rsidRPr="00323144" w:rsidRDefault="001B32A1" w:rsidP="000C1658">
            <w:pPr>
              <w:spacing w:line="276" w:lineRule="auto"/>
              <w:jc w:val="both"/>
            </w:pPr>
            <w:r>
              <w:t>Affiche la qualité de service de différents lieux.</w:t>
            </w:r>
          </w:p>
        </w:tc>
      </w:tr>
      <w:tr w:rsidR="0019101F" w:rsidTr="006A60F5">
        <w:tc>
          <w:tcPr>
            <w:tcW w:w="4606" w:type="dxa"/>
          </w:tcPr>
          <w:p w:rsidR="0019101F" w:rsidRPr="00323144" w:rsidRDefault="0019101F" w:rsidP="000C1658">
            <w:pPr>
              <w:spacing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1B32A1" w:rsidRDefault="001B32A1" w:rsidP="001B32A1">
            <w:pPr>
              <w:jc w:val="both"/>
            </w:pPr>
            <w:r>
              <w:t>- L’utilisateur installe l’application.</w:t>
            </w:r>
          </w:p>
          <w:p w:rsidR="001B32A1" w:rsidRDefault="001B32A1" w:rsidP="001B32A1">
            <w:pPr>
              <w:jc w:val="both"/>
            </w:pPr>
            <w:r>
              <w:t xml:space="preserve">- Il lance l’application. </w:t>
            </w:r>
          </w:p>
          <w:p w:rsidR="0019101F" w:rsidRPr="00323144" w:rsidRDefault="001B32A1" w:rsidP="001B32A1">
            <w:pPr>
              <w:jc w:val="both"/>
            </w:pPr>
            <w:r>
              <w:t xml:space="preserve">- Il fait glisser la première vue vers la gauche pour se rendre dans la vue de la carte. </w:t>
            </w:r>
          </w:p>
        </w:tc>
      </w:tr>
      <w:tr w:rsidR="0019101F" w:rsidTr="006A60F5">
        <w:tc>
          <w:tcPr>
            <w:tcW w:w="4606" w:type="dxa"/>
          </w:tcPr>
          <w:p w:rsidR="0019101F" w:rsidRPr="00323144" w:rsidRDefault="0019101F" w:rsidP="000C1658">
            <w:pPr>
              <w:spacing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346AED" w:rsidRDefault="00346AED" w:rsidP="00346AED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19101F" w:rsidRPr="00323144" w:rsidRDefault="00346AED" w:rsidP="00346AED">
            <w:pPr>
              <w:spacing w:line="276" w:lineRule="auto"/>
              <w:jc w:val="both"/>
            </w:pPr>
            <w:r>
              <w:t>Pas de connexion internet disponible via téléphone.</w:t>
            </w:r>
          </w:p>
        </w:tc>
      </w:tr>
    </w:tbl>
    <w:p w:rsidR="0019101F" w:rsidRPr="00E36800" w:rsidRDefault="0019101F" w:rsidP="0019101F"/>
    <w:p w:rsidR="00AA41A3" w:rsidRDefault="00AA41A3" w:rsidP="00D522FA">
      <w:pPr>
        <w:pStyle w:val="Titre2"/>
        <w:jc w:val="both"/>
      </w:pPr>
    </w:p>
    <w:p w:rsidR="009A1ECA" w:rsidRDefault="009A1ECA">
      <w:r>
        <w:br w:type="page"/>
      </w:r>
    </w:p>
    <w:p w:rsidR="009A1ECA" w:rsidRDefault="009A1ECA" w:rsidP="009A1ECA">
      <w:pPr>
        <w:pStyle w:val="Titre2"/>
        <w:jc w:val="both"/>
      </w:pPr>
      <w:r>
        <w:lastRenderedPageBreak/>
        <w:t>Cas d’utilisation 7 : Mise à jour de la configuration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9A1ECA" w:rsidTr="00C57768">
        <w:trPr>
          <w:trHeight w:val="725"/>
        </w:trPr>
        <w:tc>
          <w:tcPr>
            <w:tcW w:w="4606" w:type="dxa"/>
          </w:tcPr>
          <w:p w:rsidR="009A1ECA" w:rsidRDefault="009A1ECA" w:rsidP="00C57768">
            <w:pPr>
              <w:spacing w:line="276" w:lineRule="auto"/>
              <w:jc w:val="both"/>
            </w:pPr>
            <w:r w:rsidRPr="00E36800">
              <w:t>Nom du cas</w:t>
            </w:r>
          </w:p>
        </w:tc>
        <w:tc>
          <w:tcPr>
            <w:tcW w:w="4606" w:type="dxa"/>
          </w:tcPr>
          <w:p w:rsidR="009A1ECA" w:rsidRDefault="009A1ECA" w:rsidP="00C57768">
            <w:pPr>
              <w:spacing w:line="276" w:lineRule="auto"/>
              <w:jc w:val="both"/>
            </w:pPr>
            <w:r>
              <w:t>Mettre à jour la configuration</w:t>
            </w:r>
          </w:p>
        </w:tc>
      </w:tr>
      <w:tr w:rsidR="009A1ECA" w:rsidTr="00C57768">
        <w:tc>
          <w:tcPr>
            <w:tcW w:w="4606" w:type="dxa"/>
          </w:tcPr>
          <w:p w:rsidR="009A1ECA" w:rsidRDefault="009A1ECA" w:rsidP="00C57768">
            <w:pPr>
              <w:spacing w:line="276" w:lineRule="auto"/>
              <w:jc w:val="both"/>
            </w:pPr>
            <w:r>
              <w:t>Définition</w:t>
            </w:r>
          </w:p>
        </w:tc>
        <w:tc>
          <w:tcPr>
            <w:tcW w:w="4606" w:type="dxa"/>
          </w:tcPr>
          <w:p w:rsidR="009A1ECA" w:rsidRDefault="009A1ECA" w:rsidP="009A1ECA">
            <w:pPr>
              <w:spacing w:line="276" w:lineRule="auto"/>
              <w:jc w:val="both"/>
            </w:pPr>
            <w:r>
              <w:t>Permet de modifier le calcul de la qualité et le critère de chaque service concerné.</w:t>
            </w:r>
          </w:p>
        </w:tc>
      </w:tr>
      <w:tr w:rsidR="009A1ECA" w:rsidTr="00C57768">
        <w:tc>
          <w:tcPr>
            <w:tcW w:w="4606" w:type="dxa"/>
          </w:tcPr>
          <w:p w:rsidR="009A1ECA" w:rsidRDefault="009A1ECA" w:rsidP="00C57768">
            <w:pPr>
              <w:spacing w:line="276" w:lineRule="auto"/>
              <w:jc w:val="both"/>
            </w:pPr>
            <w:r w:rsidRPr="00323144">
              <w:t>Acteurs principal et secondaire</w:t>
            </w:r>
          </w:p>
        </w:tc>
        <w:tc>
          <w:tcPr>
            <w:tcW w:w="4606" w:type="dxa"/>
          </w:tcPr>
          <w:p w:rsidR="009A1ECA" w:rsidRDefault="009A1ECA" w:rsidP="00C57768">
            <w:pPr>
              <w:spacing w:line="276" w:lineRule="auto"/>
              <w:jc w:val="both"/>
            </w:pPr>
            <w:r>
              <w:t>Un acteur expert différent d’un utilisateur réalise cette action.</w:t>
            </w:r>
          </w:p>
        </w:tc>
      </w:tr>
      <w:tr w:rsidR="009A1ECA" w:rsidTr="00C57768">
        <w:tc>
          <w:tcPr>
            <w:tcW w:w="4606" w:type="dxa"/>
          </w:tcPr>
          <w:p w:rsidR="009A1ECA" w:rsidRPr="00323144" w:rsidRDefault="009A1ECA" w:rsidP="00C57768">
            <w:pPr>
              <w:spacing w:line="276" w:lineRule="auto"/>
              <w:jc w:val="both"/>
            </w:pPr>
            <w:proofErr w:type="spellStart"/>
            <w:r w:rsidRPr="00323144">
              <w:t>Préconditions</w:t>
            </w:r>
            <w:proofErr w:type="spellEnd"/>
          </w:p>
        </w:tc>
        <w:tc>
          <w:tcPr>
            <w:tcW w:w="4606" w:type="dxa"/>
          </w:tcPr>
          <w:p w:rsidR="009A1ECA" w:rsidRDefault="009A1ECA" w:rsidP="00C57768">
            <w:pPr>
              <w:jc w:val="both"/>
            </w:pPr>
            <w:r>
              <w:t xml:space="preserve">- téléphone fonctionnant sous </w:t>
            </w:r>
            <w:proofErr w:type="spellStart"/>
            <w:r>
              <w:t>Android</w:t>
            </w:r>
            <w:proofErr w:type="spellEnd"/>
            <w:r>
              <w:t xml:space="preserve"> 4.0 minimum. </w:t>
            </w:r>
          </w:p>
          <w:p w:rsidR="009A1ECA" w:rsidRDefault="009A1ECA" w:rsidP="00C57768">
            <w:pPr>
              <w:spacing w:line="276" w:lineRule="auto"/>
              <w:jc w:val="both"/>
            </w:pPr>
            <w:r>
              <w:t>- Ce téléphone doit avoir une connexion internet.</w:t>
            </w:r>
          </w:p>
          <w:p w:rsidR="009A1ECA" w:rsidRPr="00323144" w:rsidRDefault="009A1ECA" w:rsidP="00C57768">
            <w:pPr>
              <w:spacing w:line="276" w:lineRule="auto"/>
              <w:jc w:val="both"/>
            </w:pPr>
            <w:r>
              <w:t>- Il doit aussi avoir une puce GPS.</w:t>
            </w:r>
          </w:p>
        </w:tc>
      </w:tr>
      <w:tr w:rsidR="009A1ECA" w:rsidTr="00C57768">
        <w:tc>
          <w:tcPr>
            <w:tcW w:w="4606" w:type="dxa"/>
          </w:tcPr>
          <w:p w:rsidR="009A1ECA" w:rsidRPr="00323144" w:rsidRDefault="009A1ECA" w:rsidP="00C57768">
            <w:pPr>
              <w:spacing w:line="276" w:lineRule="auto"/>
              <w:jc w:val="both"/>
            </w:pPr>
            <w:r w:rsidRPr="00323144">
              <w:t>Garantie / résultat</w:t>
            </w:r>
          </w:p>
        </w:tc>
        <w:tc>
          <w:tcPr>
            <w:tcW w:w="4606" w:type="dxa"/>
          </w:tcPr>
          <w:p w:rsidR="009A1ECA" w:rsidRPr="00323144" w:rsidRDefault="009A1ECA" w:rsidP="00C57768">
            <w:pPr>
              <w:spacing w:line="276" w:lineRule="auto"/>
              <w:jc w:val="both"/>
            </w:pPr>
            <w:r>
              <w:t>Assure une personnalisation dynamique de l’application et ses critères de mesure.</w:t>
            </w:r>
          </w:p>
        </w:tc>
      </w:tr>
      <w:tr w:rsidR="009A1ECA" w:rsidTr="00C57768">
        <w:tc>
          <w:tcPr>
            <w:tcW w:w="4606" w:type="dxa"/>
          </w:tcPr>
          <w:p w:rsidR="009A1ECA" w:rsidRPr="00323144" w:rsidRDefault="009A1ECA" w:rsidP="00C57768">
            <w:pPr>
              <w:spacing w:line="276" w:lineRule="auto"/>
              <w:jc w:val="both"/>
            </w:pPr>
            <w:r w:rsidRPr="00323144">
              <w:t>Scénario</w:t>
            </w:r>
          </w:p>
        </w:tc>
        <w:tc>
          <w:tcPr>
            <w:tcW w:w="4606" w:type="dxa"/>
          </w:tcPr>
          <w:p w:rsidR="009A1ECA" w:rsidRDefault="009A1ECA" w:rsidP="00C57768">
            <w:pPr>
              <w:jc w:val="both"/>
            </w:pPr>
            <w:r>
              <w:t xml:space="preserve">- L’utilisateur se rend dans le fichier </w:t>
            </w:r>
            <w:r w:rsidR="00A73746">
              <w:t>XML</w:t>
            </w:r>
            <w:r>
              <w:t xml:space="preserve"> de configuration de l’application installée sur le téléphone.</w:t>
            </w:r>
          </w:p>
          <w:p w:rsidR="009A1ECA" w:rsidRPr="00323144" w:rsidRDefault="009A1ECA" w:rsidP="009A1ECA">
            <w:pPr>
              <w:jc w:val="both"/>
            </w:pPr>
            <w:r>
              <w:t xml:space="preserve">- Il modifie le contenu du fichier </w:t>
            </w:r>
            <w:r w:rsidR="00A73746">
              <w:t>XML</w:t>
            </w:r>
            <w:r>
              <w:t xml:space="preserve">. </w:t>
            </w:r>
          </w:p>
        </w:tc>
      </w:tr>
      <w:tr w:rsidR="009A1ECA" w:rsidTr="00C57768">
        <w:tc>
          <w:tcPr>
            <w:tcW w:w="4606" w:type="dxa"/>
          </w:tcPr>
          <w:p w:rsidR="009A1ECA" w:rsidRPr="00323144" w:rsidRDefault="009A1ECA" w:rsidP="00C57768">
            <w:pPr>
              <w:spacing w:line="276" w:lineRule="auto"/>
              <w:jc w:val="both"/>
            </w:pPr>
            <w:r w:rsidRPr="00323144">
              <w:t>Exception</w:t>
            </w:r>
          </w:p>
        </w:tc>
        <w:tc>
          <w:tcPr>
            <w:tcW w:w="4606" w:type="dxa"/>
          </w:tcPr>
          <w:p w:rsidR="009A1ECA" w:rsidRDefault="009A1ECA" w:rsidP="00C57768">
            <w:pPr>
              <w:spacing w:line="276" w:lineRule="auto"/>
              <w:jc w:val="both"/>
            </w:pPr>
            <w:r>
              <w:t xml:space="preserve">Absence de puce GPS activée. </w:t>
            </w:r>
          </w:p>
          <w:p w:rsidR="009A1ECA" w:rsidRPr="00323144" w:rsidRDefault="009A1ECA" w:rsidP="00C57768">
            <w:pPr>
              <w:spacing w:line="276" w:lineRule="auto"/>
              <w:jc w:val="both"/>
            </w:pPr>
            <w:r>
              <w:t>Pas de connexion internet disponible via téléphone.</w:t>
            </w:r>
          </w:p>
        </w:tc>
      </w:tr>
    </w:tbl>
    <w:p w:rsidR="009A1ECA" w:rsidRPr="00E36800" w:rsidRDefault="009A1ECA" w:rsidP="009A1ECA"/>
    <w:p w:rsidR="009A1ECA" w:rsidRDefault="009A1ECA" w:rsidP="009A1ECA">
      <w:pPr>
        <w:pStyle w:val="Titre2"/>
        <w:jc w:val="both"/>
      </w:pPr>
    </w:p>
    <w:p w:rsidR="009A1ECA" w:rsidRPr="009A1ECA" w:rsidRDefault="009A1ECA" w:rsidP="009A1ECA"/>
    <w:p w:rsidR="00AA41A3" w:rsidRDefault="00AA41A3" w:rsidP="00D522FA">
      <w:pPr>
        <w:pStyle w:val="Titre2"/>
        <w:jc w:val="both"/>
      </w:pPr>
    </w:p>
    <w:p w:rsidR="00AA41A3" w:rsidRDefault="00AA41A3" w:rsidP="00D522FA">
      <w:pPr>
        <w:pStyle w:val="Titre2"/>
        <w:jc w:val="both"/>
      </w:pPr>
    </w:p>
    <w:p w:rsidR="00AA41A3" w:rsidRDefault="00AA41A3" w:rsidP="00D522FA">
      <w:pPr>
        <w:pStyle w:val="Titre2"/>
        <w:jc w:val="both"/>
      </w:pPr>
    </w:p>
    <w:p w:rsidR="00AA41A3" w:rsidRDefault="00AA41A3" w:rsidP="00D522FA">
      <w:pPr>
        <w:pStyle w:val="Titre2"/>
        <w:jc w:val="both"/>
      </w:pPr>
    </w:p>
    <w:p w:rsidR="00AA41A3" w:rsidRDefault="00AA41A3" w:rsidP="00D522FA">
      <w:pPr>
        <w:pStyle w:val="Titre2"/>
        <w:jc w:val="both"/>
      </w:pPr>
    </w:p>
    <w:p w:rsidR="00AA41A3" w:rsidRDefault="00AA41A3" w:rsidP="00D522FA">
      <w:pPr>
        <w:pStyle w:val="Titre2"/>
        <w:jc w:val="both"/>
      </w:pPr>
    </w:p>
    <w:p w:rsidR="005E4EBC" w:rsidRPr="00057ED5" w:rsidRDefault="005E4EBC" w:rsidP="00057ED5">
      <w:pPr>
        <w:rPr>
          <w:rFonts w:eastAsiaTheme="majorEastAsia" w:cstheme="minorHAnsi"/>
          <w:b/>
          <w:bCs/>
          <w:sz w:val="26"/>
          <w:szCs w:val="26"/>
        </w:rPr>
      </w:pPr>
    </w:p>
    <w:sectPr w:rsidR="005E4EBC" w:rsidRPr="00057ED5" w:rsidSect="003C256B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DE0" w:rsidRDefault="00975DE0" w:rsidP="00D43588">
      <w:pPr>
        <w:spacing w:after="0" w:line="240" w:lineRule="auto"/>
      </w:pPr>
      <w:r>
        <w:separator/>
      </w:r>
    </w:p>
  </w:endnote>
  <w:endnote w:type="continuationSeparator" w:id="1">
    <w:p w:rsidR="00975DE0" w:rsidRDefault="00975DE0" w:rsidP="00D43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DE0" w:rsidRDefault="00975DE0" w:rsidP="00D43588">
      <w:pPr>
        <w:spacing w:after="0" w:line="240" w:lineRule="auto"/>
      </w:pPr>
      <w:r>
        <w:separator/>
      </w:r>
    </w:p>
  </w:footnote>
  <w:footnote w:type="continuationSeparator" w:id="1">
    <w:p w:rsidR="00975DE0" w:rsidRDefault="00975DE0" w:rsidP="00D43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88" w:rsidRDefault="00D43588">
    <w:pPr>
      <w:pStyle w:val="En-tte"/>
    </w:pPr>
  </w:p>
  <w:tbl>
    <w:tblPr>
      <w:tblW w:w="10882" w:type="dxa"/>
      <w:jc w:val="center"/>
      <w:tblInd w:w="-316" w:type="dxa"/>
      <w:tblLayout w:type="fixed"/>
      <w:tblCellMar>
        <w:left w:w="80" w:type="dxa"/>
        <w:right w:w="80" w:type="dxa"/>
      </w:tblCellMar>
      <w:tblLook w:val="0000"/>
    </w:tblPr>
    <w:tblGrid>
      <w:gridCol w:w="2111"/>
      <w:gridCol w:w="5388"/>
      <w:gridCol w:w="3383"/>
    </w:tblGrid>
    <w:tr w:rsidR="00D43588" w:rsidRPr="00017309" w:rsidTr="00814ACE">
      <w:trPr>
        <w:cantSplit/>
        <w:trHeight w:val="1110"/>
        <w:jc w:val="center"/>
      </w:trPr>
      <w:tc>
        <w:tcPr>
          <w:tcW w:w="211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:rsidR="00D43588" w:rsidRPr="00017309" w:rsidRDefault="003138DF" w:rsidP="00814ACE">
          <w:pPr>
            <w:pStyle w:val="ITINlmentderdactionnormalcourt"/>
            <w:jc w:val="center"/>
            <w:rPr>
              <w:szCs w:val="24"/>
            </w:rPr>
          </w:pPr>
          <w:bookmarkStart w:id="3" w:name="_GoBack"/>
          <w:r>
            <w:rPr>
              <w:noProof/>
              <w:szCs w:val="24"/>
              <w:lang w:eastAsia="fr-FR"/>
            </w:rPr>
            <w:drawing>
              <wp:inline distT="0" distB="0" distL="0" distR="0">
                <wp:extent cx="1238250" cy="704850"/>
                <wp:effectExtent l="0" t="0" r="0" b="0"/>
                <wp:docPr id="8" name="Image 8" descr="C:\Documents and Settings\S4007408\My Documents\Downloads\Logo-UTEC-CC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S4007408\My Documents\Downloads\Logo-UTEC-CC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8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23282A" w:rsidRDefault="0023282A" w:rsidP="0023282A">
          <w:pPr>
            <w:pStyle w:val="ITINlmentderdactionnormalcourt"/>
          </w:pPr>
          <w:r>
            <w:rPr>
              <w:b/>
              <w:i/>
              <w:szCs w:val="24"/>
            </w:rPr>
            <w:t xml:space="preserve">Document : </w:t>
          </w:r>
          <w:r w:rsidRPr="00C4735E">
            <w:rPr>
              <w:i/>
              <w:szCs w:val="24"/>
            </w:rPr>
            <w:t xml:space="preserve">Spécification </w:t>
          </w:r>
          <w:r>
            <w:rPr>
              <w:i/>
              <w:szCs w:val="24"/>
            </w:rPr>
            <w:t>fonctionnelles</w:t>
          </w:r>
        </w:p>
        <w:p w:rsidR="00D43588" w:rsidRPr="0036011E" w:rsidRDefault="0023282A" w:rsidP="0023282A">
          <w:pPr>
            <w:pStyle w:val="ITINlmentderdactionnormalcourt"/>
            <w:rPr>
              <w:i/>
              <w:color w:val="0000FF"/>
              <w:szCs w:val="24"/>
            </w:rPr>
          </w:pPr>
          <w:r w:rsidRPr="00017309">
            <w:rPr>
              <w:b/>
              <w:i/>
              <w:szCs w:val="24"/>
            </w:rPr>
            <w:t>Projet</w:t>
          </w:r>
          <w:r w:rsidRPr="00017309">
            <w:rPr>
              <w:i/>
              <w:szCs w:val="24"/>
            </w:rPr>
            <w:t> :</w:t>
          </w:r>
          <w:r>
            <w:rPr>
              <w:i/>
              <w:szCs w:val="24"/>
            </w:rPr>
            <w:t xml:space="preserve"> </w:t>
          </w:r>
          <w:r>
            <w:t>BWIT</w:t>
          </w:r>
        </w:p>
      </w:tc>
      <w:tc>
        <w:tcPr>
          <w:tcW w:w="3383" w:type="dxa"/>
          <w:tcBorders>
            <w:top w:val="single" w:sz="12" w:space="0" w:color="auto"/>
            <w:left w:val="single" w:sz="6" w:space="0" w:color="auto"/>
            <w:right w:val="single" w:sz="12" w:space="0" w:color="auto"/>
          </w:tcBorders>
          <w:vAlign w:val="center"/>
        </w:tcPr>
        <w:p w:rsidR="00E81098" w:rsidRPr="00153771" w:rsidRDefault="00E81098" w:rsidP="00E81098">
          <w:pPr>
            <w:pStyle w:val="ITINlmentderdactionnormalcourt"/>
            <w:rPr>
              <w:i/>
              <w:color w:val="0000FF"/>
              <w:szCs w:val="24"/>
            </w:rPr>
          </w:pPr>
          <w:r w:rsidRPr="00017309">
            <w:rPr>
              <w:b/>
              <w:i/>
              <w:szCs w:val="24"/>
            </w:rPr>
            <w:t>Version :</w:t>
          </w:r>
          <w:r>
            <w:rPr>
              <w:b/>
              <w:i/>
              <w:szCs w:val="24"/>
            </w:rPr>
            <w:t xml:space="preserve"> v2.0</w:t>
          </w:r>
          <w:r w:rsidRPr="00153771">
            <w:rPr>
              <w:i/>
              <w:color w:val="0000FF"/>
              <w:szCs w:val="24"/>
            </w:rPr>
            <w:t xml:space="preserve"> </w:t>
          </w:r>
        </w:p>
        <w:p w:rsidR="00D43588" w:rsidRPr="00017309" w:rsidRDefault="00E81098" w:rsidP="00E81098">
          <w:pPr>
            <w:pStyle w:val="ITINlmentderdactionnormalcourt"/>
            <w:rPr>
              <w:b/>
              <w:szCs w:val="24"/>
            </w:rPr>
          </w:pPr>
          <w:r>
            <w:rPr>
              <w:b/>
              <w:i/>
              <w:szCs w:val="24"/>
            </w:rPr>
            <w:t>Date : 16/05/2013</w:t>
          </w:r>
        </w:p>
      </w:tc>
      <w:bookmarkEnd w:id="3"/>
    </w:tr>
    <w:tr w:rsidR="00D43588" w:rsidRPr="00017309" w:rsidTr="00814ACE">
      <w:trPr>
        <w:cantSplit/>
        <w:jc w:val="center"/>
      </w:trPr>
      <w:tc>
        <w:tcPr>
          <w:tcW w:w="211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D43588" w:rsidRPr="00017309" w:rsidRDefault="00D43588" w:rsidP="00814ACE">
          <w:pPr>
            <w:pStyle w:val="ITINlmentderdactionnormalcourt"/>
            <w:rPr>
              <w:b/>
              <w:color w:val="0000FF"/>
              <w:szCs w:val="24"/>
            </w:rPr>
          </w:pPr>
        </w:p>
      </w:tc>
      <w:tc>
        <w:tcPr>
          <w:tcW w:w="5388" w:type="dxa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:rsidR="00D43588" w:rsidRPr="00017309" w:rsidRDefault="00D43588" w:rsidP="00814ACE">
          <w:pPr>
            <w:pStyle w:val="ITINlmentderdactionnormalcourt"/>
            <w:jc w:val="center"/>
            <w:rPr>
              <w:szCs w:val="24"/>
            </w:rPr>
          </w:pPr>
          <w:r w:rsidRPr="00017309">
            <w:rPr>
              <w:szCs w:val="24"/>
            </w:rPr>
            <w:t xml:space="preserve">Référentiel documentaire </w:t>
          </w:r>
          <w:r>
            <w:rPr>
              <w:szCs w:val="24"/>
            </w:rPr>
            <w:t xml:space="preserve">projet </w:t>
          </w:r>
          <w:r w:rsidRPr="00017309">
            <w:rPr>
              <w:szCs w:val="24"/>
            </w:rPr>
            <w:t>ITIN</w:t>
          </w:r>
          <w:r w:rsidR="00644A72">
            <w:rPr>
              <w:szCs w:val="24"/>
            </w:rPr>
            <w:t xml:space="preserve"> / UTEC</w:t>
          </w:r>
        </w:p>
      </w:tc>
      <w:tc>
        <w:tcPr>
          <w:tcW w:w="3383" w:type="dxa"/>
          <w:tcBorders>
            <w:top w:val="single" w:sz="6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3588" w:rsidRPr="00017309" w:rsidRDefault="00D43588" w:rsidP="00814ACE">
          <w:pPr>
            <w:pStyle w:val="ITINlmentderdactionnormalcourt"/>
            <w:jc w:val="center"/>
            <w:rPr>
              <w:szCs w:val="24"/>
            </w:rPr>
          </w:pPr>
          <w:r w:rsidRPr="00017309">
            <w:rPr>
              <w:szCs w:val="24"/>
            </w:rPr>
            <w:t xml:space="preserve">Page : </w:t>
          </w:r>
          <w:r w:rsidR="00E469ED" w:rsidRPr="00017309">
            <w:rPr>
              <w:szCs w:val="24"/>
            </w:rPr>
            <w:fldChar w:fldCharType="begin"/>
          </w:r>
          <w:r w:rsidRPr="00017309">
            <w:rPr>
              <w:szCs w:val="24"/>
            </w:rPr>
            <w:instrText xml:space="preserve"> PAGE </w:instrText>
          </w:r>
          <w:r w:rsidR="00E469ED" w:rsidRPr="00017309">
            <w:rPr>
              <w:szCs w:val="24"/>
            </w:rPr>
            <w:fldChar w:fldCharType="separate"/>
          </w:r>
          <w:r w:rsidR="00650503">
            <w:rPr>
              <w:noProof/>
              <w:szCs w:val="24"/>
            </w:rPr>
            <w:t>1</w:t>
          </w:r>
          <w:r w:rsidR="00E469ED" w:rsidRPr="00017309">
            <w:rPr>
              <w:szCs w:val="24"/>
            </w:rPr>
            <w:fldChar w:fldCharType="end"/>
          </w:r>
          <w:r w:rsidRPr="00017309">
            <w:rPr>
              <w:szCs w:val="24"/>
            </w:rPr>
            <w:t xml:space="preserve"> / </w:t>
          </w:r>
          <w:bookmarkStart w:id="4" w:name="_Toc71012993"/>
          <w:bookmarkStart w:id="5" w:name="_Toc71447361"/>
          <w:bookmarkStart w:id="6" w:name="_Toc71450257"/>
          <w:bookmarkStart w:id="7" w:name="_Toc71450871"/>
          <w:r w:rsidR="00E469ED" w:rsidRPr="00017309">
            <w:rPr>
              <w:szCs w:val="24"/>
            </w:rPr>
            <w:fldChar w:fldCharType="begin"/>
          </w:r>
          <w:r w:rsidRPr="00017309">
            <w:rPr>
              <w:szCs w:val="24"/>
            </w:rPr>
            <w:instrText xml:space="preserve"> NUMPAGES </w:instrText>
          </w:r>
          <w:r w:rsidR="00E469ED" w:rsidRPr="00017309">
            <w:rPr>
              <w:szCs w:val="24"/>
            </w:rPr>
            <w:fldChar w:fldCharType="separate"/>
          </w:r>
          <w:r w:rsidR="00065F03">
            <w:rPr>
              <w:noProof/>
              <w:szCs w:val="24"/>
            </w:rPr>
            <w:t>18</w:t>
          </w:r>
          <w:r w:rsidR="00E469ED" w:rsidRPr="00017309">
            <w:rPr>
              <w:szCs w:val="24"/>
            </w:rPr>
            <w:fldChar w:fldCharType="end"/>
          </w:r>
          <w:bookmarkEnd w:id="4"/>
          <w:bookmarkEnd w:id="5"/>
          <w:bookmarkEnd w:id="6"/>
          <w:bookmarkEnd w:id="7"/>
        </w:p>
      </w:tc>
    </w:tr>
  </w:tbl>
  <w:p w:rsidR="00D43588" w:rsidRDefault="00D43588">
    <w:pPr>
      <w:pStyle w:val="En-tte"/>
    </w:pPr>
  </w:p>
  <w:p w:rsidR="00D43588" w:rsidRDefault="00D4358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36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36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5"/>
    <w:multiLevelType w:val="multilevel"/>
    <w:tmpl w:val="00000005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62977D7"/>
    <w:multiLevelType w:val="multilevel"/>
    <w:tmpl w:val="9A924128"/>
    <w:lvl w:ilvl="0">
      <w:start w:val="1"/>
      <w:numFmt w:val="decimal"/>
      <w:pStyle w:val="ITINlmenttitre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ITINlmenttitre2"/>
      <w:lvlText w:val="%1.%2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pStyle w:val="ITINlmenttitre3"/>
      <w:lvlText w:val="%1.%2.%3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pStyle w:val="ITINlmentTitre4"/>
      <w:lvlText w:val="%1.%2.%3.%4"/>
      <w:lvlJc w:val="left"/>
      <w:pPr>
        <w:tabs>
          <w:tab w:val="num" w:pos="851"/>
        </w:tabs>
        <w:ind w:left="0" w:firstLine="0"/>
      </w:pPr>
    </w:lvl>
    <w:lvl w:ilvl="4">
      <w:numFmt w:val="decimal"/>
      <w:pStyle w:val="Titre5"/>
      <w:lvlText w:val=""/>
      <w:lvlJc w:val="left"/>
      <w:pPr>
        <w:tabs>
          <w:tab w:val="num" w:pos="360"/>
        </w:tabs>
        <w:ind w:left="0" w:firstLine="0"/>
      </w:pPr>
    </w:lvl>
    <w:lvl w:ilvl="5">
      <w:numFmt w:val="decimal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numFmt w:val="decimal"/>
      <w:pStyle w:val="Titre7"/>
      <w:lvlText w:val=""/>
      <w:lvlJc w:val="left"/>
      <w:pPr>
        <w:tabs>
          <w:tab w:val="num" w:pos="360"/>
        </w:tabs>
        <w:ind w:left="0" w:firstLine="0"/>
      </w:pPr>
    </w:lvl>
    <w:lvl w:ilvl="7">
      <w:numFmt w:val="decimal"/>
      <w:pStyle w:val="Titre8"/>
      <w:lvlText w:val=""/>
      <w:lvlJc w:val="left"/>
      <w:pPr>
        <w:tabs>
          <w:tab w:val="num" w:pos="360"/>
        </w:tabs>
        <w:ind w:left="0" w:firstLine="0"/>
      </w:pPr>
    </w:lvl>
    <w:lvl w:ilvl="8">
      <w:numFmt w:val="decimal"/>
      <w:pStyle w:val="Titre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288C2A33"/>
    <w:multiLevelType w:val="hybridMultilevel"/>
    <w:tmpl w:val="5256FE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A0E59"/>
    <w:multiLevelType w:val="hybridMultilevel"/>
    <w:tmpl w:val="70422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777D75"/>
    <w:multiLevelType w:val="hybridMultilevel"/>
    <w:tmpl w:val="C4EAC342"/>
    <w:lvl w:ilvl="0" w:tplc="FE40600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65EA1"/>
    <w:multiLevelType w:val="hybridMultilevel"/>
    <w:tmpl w:val="087CDDD4"/>
    <w:lvl w:ilvl="0" w:tplc="032E6D0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2832A8"/>
    <w:multiLevelType w:val="hybridMultilevel"/>
    <w:tmpl w:val="B150FE6E"/>
    <w:lvl w:ilvl="0" w:tplc="4F36560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FC389B"/>
    <w:multiLevelType w:val="hybridMultilevel"/>
    <w:tmpl w:val="A7DE978C"/>
    <w:lvl w:ilvl="0" w:tplc="E66EC9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F3236"/>
    <w:multiLevelType w:val="hybridMultilevel"/>
    <w:tmpl w:val="1B34FC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126A5C"/>
    <w:rsid w:val="0000570D"/>
    <w:rsid w:val="0003073B"/>
    <w:rsid w:val="00040CCE"/>
    <w:rsid w:val="000467A4"/>
    <w:rsid w:val="00057ED5"/>
    <w:rsid w:val="00065F03"/>
    <w:rsid w:val="000A668D"/>
    <w:rsid w:val="000C1658"/>
    <w:rsid w:val="000C56F1"/>
    <w:rsid w:val="000C5D00"/>
    <w:rsid w:val="000D165F"/>
    <w:rsid w:val="000E1ACB"/>
    <w:rsid w:val="00100FA8"/>
    <w:rsid w:val="001022D7"/>
    <w:rsid w:val="00102D9A"/>
    <w:rsid w:val="00126A5C"/>
    <w:rsid w:val="00126AEE"/>
    <w:rsid w:val="00143987"/>
    <w:rsid w:val="00164FB1"/>
    <w:rsid w:val="00181725"/>
    <w:rsid w:val="0019101F"/>
    <w:rsid w:val="001943A9"/>
    <w:rsid w:val="001B32A1"/>
    <w:rsid w:val="001B45A8"/>
    <w:rsid w:val="001C3883"/>
    <w:rsid w:val="001D1880"/>
    <w:rsid w:val="001D5418"/>
    <w:rsid w:val="001E699B"/>
    <w:rsid w:val="001F595F"/>
    <w:rsid w:val="00212F6C"/>
    <w:rsid w:val="0023282A"/>
    <w:rsid w:val="00242F77"/>
    <w:rsid w:val="00267BA3"/>
    <w:rsid w:val="0028345A"/>
    <w:rsid w:val="002B1DAD"/>
    <w:rsid w:val="002B62AE"/>
    <w:rsid w:val="002D0F6C"/>
    <w:rsid w:val="003078B0"/>
    <w:rsid w:val="003138DF"/>
    <w:rsid w:val="00323144"/>
    <w:rsid w:val="003361DF"/>
    <w:rsid w:val="00343DB2"/>
    <w:rsid w:val="00346AED"/>
    <w:rsid w:val="003634F5"/>
    <w:rsid w:val="0038326B"/>
    <w:rsid w:val="0039302F"/>
    <w:rsid w:val="003A637A"/>
    <w:rsid w:val="003C18CD"/>
    <w:rsid w:val="003C256B"/>
    <w:rsid w:val="003C4A32"/>
    <w:rsid w:val="003D2D28"/>
    <w:rsid w:val="00492C2C"/>
    <w:rsid w:val="004A0747"/>
    <w:rsid w:val="004B020F"/>
    <w:rsid w:val="004C7615"/>
    <w:rsid w:val="004D4576"/>
    <w:rsid w:val="004E53B8"/>
    <w:rsid w:val="004F5421"/>
    <w:rsid w:val="00506F81"/>
    <w:rsid w:val="005147D5"/>
    <w:rsid w:val="0052483F"/>
    <w:rsid w:val="00532858"/>
    <w:rsid w:val="00553CCE"/>
    <w:rsid w:val="00582FE9"/>
    <w:rsid w:val="005D3124"/>
    <w:rsid w:val="005E4A0E"/>
    <w:rsid w:val="005E4EBC"/>
    <w:rsid w:val="005E7DA9"/>
    <w:rsid w:val="005F4F76"/>
    <w:rsid w:val="006250C2"/>
    <w:rsid w:val="00644A72"/>
    <w:rsid w:val="00650503"/>
    <w:rsid w:val="006763B9"/>
    <w:rsid w:val="006E204B"/>
    <w:rsid w:val="006F67E8"/>
    <w:rsid w:val="007346A8"/>
    <w:rsid w:val="007663D0"/>
    <w:rsid w:val="007669A4"/>
    <w:rsid w:val="00773412"/>
    <w:rsid w:val="00776A19"/>
    <w:rsid w:val="00795235"/>
    <w:rsid w:val="007E2DA2"/>
    <w:rsid w:val="007E2DCE"/>
    <w:rsid w:val="007E4F41"/>
    <w:rsid w:val="007E70E5"/>
    <w:rsid w:val="00830913"/>
    <w:rsid w:val="00837F35"/>
    <w:rsid w:val="008539E2"/>
    <w:rsid w:val="008B374B"/>
    <w:rsid w:val="008B5952"/>
    <w:rsid w:val="008C5FEE"/>
    <w:rsid w:val="008E63DA"/>
    <w:rsid w:val="00903467"/>
    <w:rsid w:val="00930AB2"/>
    <w:rsid w:val="009330FF"/>
    <w:rsid w:val="00960684"/>
    <w:rsid w:val="00963D2E"/>
    <w:rsid w:val="00975DE0"/>
    <w:rsid w:val="00987D35"/>
    <w:rsid w:val="009A1ECA"/>
    <w:rsid w:val="009B6AC5"/>
    <w:rsid w:val="009B7B3A"/>
    <w:rsid w:val="00A26436"/>
    <w:rsid w:val="00A3467E"/>
    <w:rsid w:val="00A61FE8"/>
    <w:rsid w:val="00A63CD2"/>
    <w:rsid w:val="00A73746"/>
    <w:rsid w:val="00A747A5"/>
    <w:rsid w:val="00A84A07"/>
    <w:rsid w:val="00AA0356"/>
    <w:rsid w:val="00AA0D52"/>
    <w:rsid w:val="00AA41A3"/>
    <w:rsid w:val="00AB1D09"/>
    <w:rsid w:val="00B105D8"/>
    <w:rsid w:val="00B15977"/>
    <w:rsid w:val="00B32561"/>
    <w:rsid w:val="00B40911"/>
    <w:rsid w:val="00B60407"/>
    <w:rsid w:val="00B63759"/>
    <w:rsid w:val="00B67292"/>
    <w:rsid w:val="00B9530F"/>
    <w:rsid w:val="00BB6254"/>
    <w:rsid w:val="00BC16E1"/>
    <w:rsid w:val="00BE71CE"/>
    <w:rsid w:val="00BE7206"/>
    <w:rsid w:val="00C07F8B"/>
    <w:rsid w:val="00C17615"/>
    <w:rsid w:val="00C3176D"/>
    <w:rsid w:val="00C40868"/>
    <w:rsid w:val="00C552E9"/>
    <w:rsid w:val="00C554F9"/>
    <w:rsid w:val="00C61E4E"/>
    <w:rsid w:val="00CA2ABC"/>
    <w:rsid w:val="00CA5235"/>
    <w:rsid w:val="00CB0276"/>
    <w:rsid w:val="00CB4E8A"/>
    <w:rsid w:val="00CC7884"/>
    <w:rsid w:val="00CD1C7C"/>
    <w:rsid w:val="00CD3FA0"/>
    <w:rsid w:val="00CD4D4A"/>
    <w:rsid w:val="00D129AE"/>
    <w:rsid w:val="00D17E18"/>
    <w:rsid w:val="00D43588"/>
    <w:rsid w:val="00D522FA"/>
    <w:rsid w:val="00D63185"/>
    <w:rsid w:val="00D71BD7"/>
    <w:rsid w:val="00DE28CD"/>
    <w:rsid w:val="00DE5A18"/>
    <w:rsid w:val="00E07846"/>
    <w:rsid w:val="00E36800"/>
    <w:rsid w:val="00E469ED"/>
    <w:rsid w:val="00E7228F"/>
    <w:rsid w:val="00E81098"/>
    <w:rsid w:val="00E85995"/>
    <w:rsid w:val="00EE3437"/>
    <w:rsid w:val="00EF0565"/>
    <w:rsid w:val="00EF06BD"/>
    <w:rsid w:val="00F76FC1"/>
    <w:rsid w:val="00FB56BB"/>
    <w:rsid w:val="00FC6C59"/>
    <w:rsid w:val="00FE58CB"/>
    <w:rsid w:val="00FF5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38" type="connector" idref="#Connecteur droit avec flèche 34"/>
        <o:r id="V:Rule39" type="connector" idref="#_x0000_s1127"/>
        <o:r id="V:Rule40" type="connector" idref="#_x0000_s1109"/>
        <o:r id="V:Rule41" type="connector" idref="#_x0000_s1116"/>
        <o:r id="V:Rule42" type="connector" idref="#_x0000_s1087"/>
        <o:r id="V:Rule43" type="connector" idref="#_x0000_s1139"/>
        <o:r id="V:Rule44" type="connector" idref="#_x0000_s1057"/>
        <o:r id="V:Rule45" type="connector" idref="#Connecteur droit avec flèche 46"/>
        <o:r id="V:Rule46" type="connector" idref="#_x0000_s1077"/>
        <o:r id="V:Rule47" type="connector" idref="#_x0000_s1083"/>
        <o:r id="V:Rule48" type="connector" idref="#_x0000_s1107"/>
        <o:r id="V:Rule49" type="connector" idref="#_x0000_s1081"/>
        <o:r id="V:Rule50" type="connector" idref="#_x0000_s1074"/>
        <o:r id="V:Rule51" type="connector" idref="#_x0000_s1056"/>
        <o:r id="V:Rule52" type="connector" idref="#_x0000_s1118"/>
        <o:r id="V:Rule53" type="connector" idref="#_x0000_s1079"/>
        <o:r id="V:Rule54" type="connector" idref="#_x0000_s1075"/>
        <o:r id="V:Rule55" type="connector" idref="#_x0000_s1136"/>
        <o:r id="V:Rule56" type="connector" idref="#_x0000_s1129"/>
        <o:r id="V:Rule57" type="connector" idref="#_x0000_s1101"/>
        <o:r id="V:Rule58" type="connector" idref="#_x0000_s1085"/>
        <o:r id="V:Rule59" type="connector" idref="#_x0000_s1089"/>
        <o:r id="V:Rule60" type="connector" idref="#_x0000_s1103"/>
        <o:r id="V:Rule61" type="connector" idref="#_x0000_s1100"/>
        <o:r id="V:Rule62" type="connector" idref="#_x0000_s1099"/>
        <o:r id="V:Rule63" type="connector" idref="#_x0000_s1123"/>
        <o:r id="V:Rule64" type="connector" idref="#_x0000_s1112"/>
        <o:r id="V:Rule65" type="connector" idref="#_x0000_s1069"/>
        <o:r id="V:Rule66" type="connector" idref="#_x0000_s1110"/>
        <o:r id="V:Rule67" type="connector" idref="#_x0000_s1133"/>
        <o:r id="V:Rule68" type="connector" idref="#_x0000_s1120"/>
        <o:r id="V:Rule69" type="connector" idref="#_x0000_s1105"/>
        <o:r id="V:Rule70" type="connector" idref="#_x0000_s1131"/>
        <o:r id="V:Rule71" type="connector" idref="#_x0000_s1067"/>
        <o:r id="V:Rule72" type="connector" idref="#_x0000_s1122"/>
        <o:r id="V:Rule73" type="connector" idref="#_x0000_s1114"/>
        <o:r id="V:Rule74" type="connector" idref="#_x0000_s1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56B"/>
  </w:style>
  <w:style w:type="paragraph" w:styleId="Titre1">
    <w:name w:val="heading 1"/>
    <w:basedOn w:val="Normal"/>
    <w:next w:val="Normal"/>
    <w:link w:val="Titre1Car"/>
    <w:uiPriority w:val="9"/>
    <w:qFormat/>
    <w:rsid w:val="00C61E4E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eastAsiaTheme="majorEastAsia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61E4E"/>
    <w:pPr>
      <w:keepNext/>
      <w:keepLines/>
      <w:spacing w:before="200" w:after="0"/>
      <w:outlineLvl w:val="1"/>
    </w:pPr>
    <w:rPr>
      <w:rFonts w:eastAsiaTheme="majorEastAsia" w:cstheme="minorHAns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59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E85995"/>
    <w:pPr>
      <w:keepNext/>
      <w:numPr>
        <w:ilvl w:val="4"/>
        <w:numId w:val="3"/>
      </w:numPr>
      <w:spacing w:before="20" w:after="20" w:line="240" w:lineRule="auto"/>
      <w:ind w:right="57"/>
      <w:outlineLvl w:val="4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E85995"/>
    <w:pPr>
      <w:numPr>
        <w:ilvl w:val="5"/>
        <w:numId w:val="3"/>
      </w:numPr>
      <w:tabs>
        <w:tab w:val="left" w:pos="6237"/>
      </w:tabs>
      <w:spacing w:before="240" w:after="60" w:line="240" w:lineRule="auto"/>
      <w:jc w:val="both"/>
      <w:outlineLvl w:val="5"/>
    </w:pPr>
    <w:rPr>
      <w:rFonts w:ascii="Times" w:eastAsia="Times New Roman" w:hAnsi="Times" w:cs="Times New Roman"/>
      <w:noProof/>
      <w:sz w:val="24"/>
      <w:szCs w:val="20"/>
      <w:lang w:eastAsia="fr-FR"/>
    </w:rPr>
  </w:style>
  <w:style w:type="paragraph" w:styleId="Titre7">
    <w:name w:val="heading 7"/>
    <w:basedOn w:val="Titre6"/>
    <w:next w:val="Normal"/>
    <w:link w:val="Titre7Car"/>
    <w:semiHidden/>
    <w:unhideWhenUsed/>
    <w:qFormat/>
    <w:rsid w:val="00E85995"/>
    <w:pPr>
      <w:numPr>
        <w:ilvl w:val="6"/>
      </w:numPr>
      <w:outlineLvl w:val="6"/>
    </w:pPr>
  </w:style>
  <w:style w:type="paragraph" w:styleId="Titre8">
    <w:name w:val="heading 8"/>
    <w:basedOn w:val="Titre7"/>
    <w:next w:val="Normal"/>
    <w:link w:val="Titre8Car"/>
    <w:semiHidden/>
    <w:unhideWhenUsed/>
    <w:qFormat/>
    <w:rsid w:val="00E85995"/>
    <w:pPr>
      <w:numPr>
        <w:ilvl w:val="7"/>
      </w:numPr>
      <w:outlineLvl w:val="7"/>
    </w:pPr>
  </w:style>
  <w:style w:type="paragraph" w:styleId="Titre9">
    <w:name w:val="heading 9"/>
    <w:basedOn w:val="Normal"/>
    <w:next w:val="Normal"/>
    <w:link w:val="Titre9Car"/>
    <w:semiHidden/>
    <w:unhideWhenUsed/>
    <w:qFormat/>
    <w:rsid w:val="00E85995"/>
    <w:pPr>
      <w:numPr>
        <w:ilvl w:val="8"/>
        <w:numId w:val="3"/>
      </w:numPr>
      <w:tabs>
        <w:tab w:val="left" w:pos="6237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noProof/>
      <w:sz w:val="1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61E4E"/>
    <w:rPr>
      <w:rFonts w:eastAsiaTheme="majorEastAsia" w:cstheme="minorHAns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C61E4E"/>
    <w:rPr>
      <w:rFonts w:eastAsiaTheme="majorEastAsia" w:cstheme="minorHAnsi"/>
      <w:b/>
      <w:bCs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C61E4E"/>
    <w:pPr>
      <w:ind w:left="720"/>
      <w:contextualSpacing/>
    </w:pPr>
  </w:style>
  <w:style w:type="paragraph" w:customStyle="1" w:styleId="ITINtextecach">
    <w:name w:val="ITIN : texte caché"/>
    <w:basedOn w:val="Normal"/>
    <w:qFormat/>
    <w:rsid w:val="00E85995"/>
    <w:pPr>
      <w:spacing w:after="0" w:line="240" w:lineRule="auto"/>
    </w:pPr>
    <w:rPr>
      <w:rFonts w:ascii="Times New Roman" w:eastAsia="Times New Roman" w:hAnsi="Times New Roman" w:cs="Times New Roman"/>
      <w:b/>
      <w:vanish/>
      <w:color w:val="FF0000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E8599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E85995"/>
    <w:rPr>
      <w:rFonts w:ascii="Times" w:eastAsia="Times New Roman" w:hAnsi="Times" w:cs="Times New Roman"/>
      <w:noProof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E85995"/>
    <w:rPr>
      <w:rFonts w:ascii="Times" w:eastAsia="Times New Roman" w:hAnsi="Times" w:cs="Times New Roman"/>
      <w:noProof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E85995"/>
    <w:rPr>
      <w:rFonts w:ascii="Times" w:eastAsia="Times New Roman" w:hAnsi="Times" w:cs="Times New Roman"/>
      <w:noProof/>
      <w:sz w:val="24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E85995"/>
    <w:rPr>
      <w:rFonts w:ascii="Arial" w:eastAsia="Times New Roman" w:hAnsi="Arial" w:cs="Times New Roman"/>
      <w:i/>
      <w:noProof/>
      <w:sz w:val="18"/>
      <w:szCs w:val="20"/>
      <w:lang w:eastAsia="fr-FR"/>
    </w:rPr>
  </w:style>
  <w:style w:type="paragraph" w:customStyle="1" w:styleId="ITINlmenttitre1">
    <w:name w:val="ITIN : élément titre 1"/>
    <w:basedOn w:val="Titre1"/>
    <w:next w:val="Normal"/>
    <w:rsid w:val="00E85995"/>
    <w:pPr>
      <w:keepLines w:val="0"/>
      <w:numPr>
        <w:numId w:val="3"/>
      </w:numPr>
      <w:pBdr>
        <w:bottom w:val="none" w:sz="0" w:space="0" w:color="auto"/>
      </w:pBdr>
      <w:tabs>
        <w:tab w:val="left" w:pos="6237"/>
      </w:tabs>
      <w:spacing w:before="240" w:after="120" w:line="240" w:lineRule="auto"/>
    </w:pPr>
    <w:rPr>
      <w:rFonts w:ascii="Times New Roman" w:eastAsia="Times New Roman" w:hAnsi="Times New Roman" w:cs="Times New Roman"/>
      <w:bCs w:val="0"/>
      <w:sz w:val="32"/>
      <w:szCs w:val="20"/>
      <w:lang w:eastAsia="fr-FR"/>
    </w:rPr>
  </w:style>
  <w:style w:type="paragraph" w:customStyle="1" w:styleId="ITINlmentderdactionnormale">
    <w:name w:val="ITIN : élément de rédaction normale"/>
    <w:basedOn w:val="Normal"/>
    <w:link w:val="ITINlmentderdactionnormaleCar"/>
    <w:rsid w:val="00E85995"/>
    <w:pPr>
      <w:tabs>
        <w:tab w:val="left" w:pos="6237"/>
      </w:tabs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ITINlmenttitre2">
    <w:name w:val="ITIN : élément titre 2"/>
    <w:basedOn w:val="Titre2"/>
    <w:next w:val="ITINlmentderdactionnormale"/>
    <w:rsid w:val="00E85995"/>
    <w:pPr>
      <w:keepLines w:val="0"/>
      <w:numPr>
        <w:ilvl w:val="1"/>
        <w:numId w:val="3"/>
      </w:numPr>
      <w:spacing w:before="120" w:after="120" w:line="240" w:lineRule="auto"/>
    </w:pPr>
    <w:rPr>
      <w:rFonts w:ascii="Times New Roman" w:eastAsia="Times New Roman" w:hAnsi="Times New Roman" w:cs="Times New Roman"/>
      <w:bCs w:val="0"/>
      <w:sz w:val="28"/>
      <w:szCs w:val="20"/>
      <w:lang w:eastAsia="fr-FR"/>
    </w:rPr>
  </w:style>
  <w:style w:type="paragraph" w:customStyle="1" w:styleId="ITINlmenttitre3">
    <w:name w:val="ITIN : élément titre 3"/>
    <w:basedOn w:val="Titre3"/>
    <w:rsid w:val="00E85995"/>
    <w:pPr>
      <w:keepLines w:val="0"/>
      <w:numPr>
        <w:ilvl w:val="2"/>
        <w:numId w:val="3"/>
      </w:numPr>
      <w:spacing w:before="120" w:after="12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fr-FR"/>
    </w:rPr>
  </w:style>
  <w:style w:type="character" w:customStyle="1" w:styleId="ITINlmentderdactionnormaleCar">
    <w:name w:val="ITIN : élément de rédaction normale Car"/>
    <w:basedOn w:val="Policepardfaut"/>
    <w:link w:val="ITINlmentderdactionnormale"/>
    <w:locked/>
    <w:rsid w:val="00E85995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ITINlmentTitre4">
    <w:name w:val="ITIN : élément Titre 4"/>
    <w:basedOn w:val="Normal"/>
    <w:rsid w:val="00E85995"/>
    <w:pPr>
      <w:numPr>
        <w:ilvl w:val="3"/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E85995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Grilledutableau">
    <w:name w:val="Table Grid"/>
    <w:basedOn w:val="TableauNormal"/>
    <w:uiPriority w:val="59"/>
    <w:rsid w:val="00E36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43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3588"/>
  </w:style>
  <w:style w:type="paragraph" w:styleId="Pieddepage">
    <w:name w:val="footer"/>
    <w:basedOn w:val="Normal"/>
    <w:link w:val="PieddepageCar"/>
    <w:uiPriority w:val="99"/>
    <w:unhideWhenUsed/>
    <w:rsid w:val="00D43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3588"/>
  </w:style>
  <w:style w:type="paragraph" w:styleId="Textedebulles">
    <w:name w:val="Balloon Text"/>
    <w:basedOn w:val="Normal"/>
    <w:link w:val="TextedebullesCar"/>
    <w:uiPriority w:val="99"/>
    <w:semiHidden/>
    <w:unhideWhenUsed/>
    <w:rsid w:val="00D4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3588"/>
    <w:rPr>
      <w:rFonts w:ascii="Tahoma" w:hAnsi="Tahoma" w:cs="Tahoma"/>
      <w:sz w:val="16"/>
      <w:szCs w:val="16"/>
    </w:rPr>
  </w:style>
  <w:style w:type="character" w:customStyle="1" w:styleId="ITINlmentderdactionnormalcourtCar">
    <w:name w:val="ITIN : élément de rédaction normal court Car"/>
    <w:basedOn w:val="Policepardfaut"/>
    <w:link w:val="ITINlmentderdactionnormalcourt"/>
    <w:rsid w:val="00D43588"/>
    <w:rPr>
      <w:sz w:val="24"/>
    </w:rPr>
  </w:style>
  <w:style w:type="paragraph" w:customStyle="1" w:styleId="ITINlmentderdactionnormalcourt">
    <w:name w:val="ITIN : élément de rédaction normal court"/>
    <w:basedOn w:val="ITINlmentderdactionnormale"/>
    <w:link w:val="ITINlmentderdactionnormalcourtCar"/>
    <w:rsid w:val="00D43588"/>
    <w:pPr>
      <w:spacing w:after="0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ITINlmentdetitredetableaularge">
    <w:name w:val="ITIN : élément de titre de tableau large"/>
    <w:basedOn w:val="ITINlmentderdactionnormalcourt"/>
    <w:qFormat/>
    <w:rsid w:val="00D43588"/>
    <w:pPr>
      <w:jc w:val="center"/>
    </w:pPr>
    <w:rPr>
      <w:rFonts w:ascii="Times New Roman" w:eastAsia="Times New Roman" w:hAnsi="Times New Roman" w:cs="Times New Roman"/>
      <w:b/>
      <w:sz w:val="32"/>
      <w:szCs w:val="20"/>
      <w:lang w:eastAsia="fr-FR"/>
    </w:rPr>
  </w:style>
  <w:style w:type="paragraph" w:customStyle="1" w:styleId="ITINlmentdetitredetableaunormal">
    <w:name w:val="ITIN : élément de titre de tableau normal"/>
    <w:basedOn w:val="ITINlmentderdactionnormalcourt"/>
    <w:qFormat/>
    <w:rsid w:val="00D43588"/>
    <w:pPr>
      <w:widowControl w:val="0"/>
      <w:jc w:val="center"/>
    </w:pPr>
    <w:rPr>
      <w:rFonts w:ascii="Times New Roman" w:eastAsia="Times New Roman" w:hAnsi="Times New Roman" w:cs="Times New Roman"/>
      <w:b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24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unhideWhenUsed/>
    <w:rsid w:val="00242F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242F77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242F77"/>
    <w:rPr>
      <w:color w:val="0000FF"/>
      <w:u w:val="single"/>
    </w:rPr>
  </w:style>
  <w:style w:type="paragraph" w:styleId="Sansinterligne">
    <w:name w:val="No Spacing"/>
    <w:uiPriority w:val="1"/>
    <w:qFormat/>
    <w:rsid w:val="00987D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2549-C81C-4128-BC47-4BA4B178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1460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Rispoli</dc:creator>
  <cp:lastModifiedBy>Accueil</cp:lastModifiedBy>
  <cp:revision>15</cp:revision>
  <cp:lastPrinted>2013-06-13T06:52:00Z</cp:lastPrinted>
  <dcterms:created xsi:type="dcterms:W3CDTF">2013-05-28T09:51:00Z</dcterms:created>
  <dcterms:modified xsi:type="dcterms:W3CDTF">2013-06-13T06:54:00Z</dcterms:modified>
</cp:coreProperties>
</file>